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A715F" w14:textId="77777777" w:rsidR="008E0D88" w:rsidRPr="00C74FBD" w:rsidRDefault="00C74FBD" w:rsidP="008E0D88">
      <w:pPr>
        <w:spacing w:line="240" w:lineRule="auto"/>
        <w:jc w:val="center"/>
        <w:rPr>
          <w:rFonts w:ascii="Calibri" w:eastAsia="Calibri" w:hAnsi="Calibri" w:cs="Calibri"/>
          <w:b/>
          <w:color w:val="000000" w:themeColor="text1"/>
          <w:sz w:val="36"/>
          <w:szCs w:val="24"/>
          <w:lang w:val="fr-FR"/>
        </w:rPr>
      </w:pPr>
      <w:r w:rsidRPr="00C74FBD">
        <w:rPr>
          <w:rFonts w:ascii="Calibri" w:eastAsia="Calibri" w:hAnsi="Calibri" w:cs="Calibri"/>
          <w:b/>
          <w:color w:val="000000" w:themeColor="text1"/>
          <w:sz w:val="36"/>
          <w:szCs w:val="24"/>
          <w:lang w:val="fr-FR"/>
        </w:rPr>
        <w:t>La diversification d’une châtaigneraie traditionnelle par la culture de champignons (shiitake)</w:t>
      </w:r>
    </w:p>
    <w:p w14:paraId="623263DF" w14:textId="1A8BD6C6" w:rsidR="009E25AD" w:rsidRDefault="009E25AD" w:rsidP="009E25AD">
      <w:pPr>
        <w:widowControl w:val="0"/>
        <w:autoSpaceDE w:val="0"/>
        <w:autoSpaceDN w:val="0"/>
        <w:adjustRightInd w:val="0"/>
        <w:spacing w:line="280" w:lineRule="atLeast"/>
        <w:rPr>
          <w:rFonts w:ascii="Times" w:eastAsiaTheme="minorHAnsi" w:hAnsi="Times" w:cs="Times"/>
          <w:color w:val="000000"/>
          <w:sz w:val="24"/>
          <w:szCs w:val="24"/>
          <w:lang w:val="en-GB" w:eastAsia="en-US"/>
        </w:rPr>
      </w:pPr>
      <w:r>
        <w:rPr>
          <w:rFonts w:ascii="Times" w:eastAsiaTheme="minorHAnsi" w:hAnsi="Times" w:cs="Times"/>
          <w:noProof/>
          <w:color w:val="000000"/>
          <w:sz w:val="24"/>
          <w:szCs w:val="24"/>
          <w:lang w:val="en-GB"/>
        </w:rPr>
        <w:drawing>
          <wp:inline distT="0" distB="0" distL="0" distR="0" wp14:anchorId="529967DD" wp14:editId="47A18583">
            <wp:extent cx="10058400" cy="754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0" cy="7543800"/>
                    </a:xfrm>
                    <a:prstGeom prst="rect">
                      <a:avLst/>
                    </a:prstGeom>
                    <a:noFill/>
                    <a:ln>
                      <a:noFill/>
                    </a:ln>
                  </pic:spPr>
                </pic:pic>
              </a:graphicData>
            </a:graphic>
          </wp:inline>
        </w:drawing>
      </w:r>
      <w:r>
        <w:rPr>
          <w:rFonts w:ascii="Times" w:eastAsiaTheme="minorHAnsi" w:hAnsi="Times" w:cs="Times"/>
          <w:color w:val="000000"/>
          <w:sz w:val="24"/>
          <w:szCs w:val="24"/>
          <w:lang w:val="en-GB" w:eastAsia="en-US"/>
        </w:rPr>
        <w:t xml:space="preserve"> </w:t>
      </w:r>
    </w:p>
    <w:p w14:paraId="10EC12B6" w14:textId="77777777" w:rsidR="008E0D88" w:rsidRDefault="008E0D88" w:rsidP="008E0D88">
      <w:pPr>
        <w:spacing w:line="240" w:lineRule="auto"/>
        <w:rPr>
          <w:rFonts w:ascii="Calibri" w:eastAsia="Calibri" w:hAnsi="Calibri" w:cs="Calibri"/>
          <w:color w:val="000000" w:themeColor="text1"/>
          <w:sz w:val="24"/>
          <w:szCs w:val="24"/>
          <w:lang w:val="fr-FR"/>
        </w:rPr>
      </w:pPr>
    </w:p>
    <w:p w14:paraId="1790DE77" w14:textId="77777777" w:rsidR="009E25AD" w:rsidRDefault="009E25AD" w:rsidP="008E0D88">
      <w:pPr>
        <w:spacing w:line="240" w:lineRule="auto"/>
        <w:rPr>
          <w:rFonts w:ascii="Calibri" w:eastAsia="Calibri" w:hAnsi="Calibri" w:cs="Calibri"/>
          <w:color w:val="000000" w:themeColor="text1"/>
          <w:sz w:val="24"/>
          <w:szCs w:val="24"/>
          <w:lang w:val="fr-FR"/>
        </w:rPr>
      </w:pPr>
    </w:p>
    <w:p w14:paraId="2BB32CC2" w14:textId="77777777" w:rsidR="009E25AD" w:rsidRDefault="009E25AD" w:rsidP="008E0D88">
      <w:pPr>
        <w:spacing w:line="240" w:lineRule="auto"/>
        <w:rPr>
          <w:rFonts w:ascii="Calibri" w:eastAsia="Calibri" w:hAnsi="Calibri" w:cs="Calibri"/>
          <w:color w:val="000000" w:themeColor="text1"/>
          <w:sz w:val="24"/>
          <w:szCs w:val="24"/>
          <w:lang w:val="fr-FR"/>
        </w:rPr>
      </w:pPr>
    </w:p>
    <w:p w14:paraId="01BB17CA" w14:textId="77777777" w:rsidR="009E25AD" w:rsidRPr="00C74FBD" w:rsidRDefault="009E25AD" w:rsidP="008E0D88">
      <w:pPr>
        <w:spacing w:line="240" w:lineRule="auto"/>
        <w:rPr>
          <w:rFonts w:ascii="Calibri" w:eastAsia="Calibri" w:hAnsi="Calibri" w:cs="Calibri"/>
          <w:color w:val="000000" w:themeColor="text1"/>
          <w:sz w:val="24"/>
          <w:szCs w:val="24"/>
          <w:lang w:val="fr-FR"/>
        </w:rPr>
      </w:pPr>
      <w:bookmarkStart w:id="0" w:name="_GoBack"/>
      <w:bookmarkEnd w:id="0"/>
    </w:p>
    <w:p w14:paraId="4B96861A" w14:textId="77777777" w:rsidR="008E0D88" w:rsidRPr="00C74FBD" w:rsidRDefault="008E0D88" w:rsidP="008E0D88">
      <w:pPr>
        <w:spacing w:line="240" w:lineRule="auto"/>
        <w:rPr>
          <w:rFonts w:ascii="Calibri" w:eastAsia="Calibri" w:hAnsi="Calibri" w:cs="Calibri"/>
          <w:b/>
          <w:color w:val="000000" w:themeColor="text1"/>
          <w:sz w:val="24"/>
          <w:szCs w:val="24"/>
          <w:lang w:val="fr-FR"/>
        </w:rPr>
      </w:pPr>
      <w:r w:rsidRPr="00C74FBD">
        <w:rPr>
          <w:rFonts w:ascii="Calibri" w:eastAsia="Calibri" w:hAnsi="Calibri" w:cs="Calibri"/>
          <w:b/>
          <w:color w:val="000000" w:themeColor="text1"/>
          <w:sz w:val="24"/>
          <w:szCs w:val="24"/>
          <w:lang w:val="fr-FR"/>
        </w:rPr>
        <w:lastRenderedPageBreak/>
        <w:t>I La culture de shiitake sur bûche</w:t>
      </w:r>
    </w:p>
    <w:p w14:paraId="68A37B8E" w14:textId="77777777" w:rsidR="008E0D88" w:rsidRPr="00C74FBD" w:rsidRDefault="008E0D88" w:rsidP="008E0D88">
      <w:pPr>
        <w:spacing w:line="240" w:lineRule="auto"/>
        <w:rPr>
          <w:rFonts w:ascii="Calibri" w:eastAsia="Calibri" w:hAnsi="Calibri" w:cs="Calibri"/>
          <w:b/>
          <w:color w:val="000000" w:themeColor="text1"/>
          <w:sz w:val="24"/>
          <w:szCs w:val="24"/>
          <w:lang w:val="fr-FR"/>
        </w:rPr>
      </w:pPr>
    </w:p>
    <w:p w14:paraId="62C7F284"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Cet exemple ne sert pas à donner une projection précise des coûts et du revenu potentiel, mais sert à présenter d’une façon concise et illustrative une possibilité concrète de diversification agricole de la châtaigneraie par la culture du shiitake. </w:t>
      </w:r>
    </w:p>
    <w:p w14:paraId="2BAF9C6E"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0B10DFB6"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Sur la base de nombreux documents concernant la production de shiitake sur bûche par des petits producteurs, </w:t>
      </w:r>
      <w:r w:rsidR="00C74FBD">
        <w:rPr>
          <w:rFonts w:ascii="Calibri" w:eastAsia="Calibri" w:hAnsi="Calibri" w:cs="Calibri"/>
          <w:color w:val="000000" w:themeColor="text1"/>
          <w:sz w:val="24"/>
          <w:szCs w:val="24"/>
          <w:lang w:val="fr-FR"/>
        </w:rPr>
        <w:t>j’ai</w:t>
      </w:r>
      <w:r w:rsidRPr="00C74FBD">
        <w:rPr>
          <w:rFonts w:ascii="Calibri" w:eastAsia="Calibri" w:hAnsi="Calibri" w:cs="Calibri"/>
          <w:color w:val="000000" w:themeColor="text1"/>
          <w:sz w:val="24"/>
          <w:szCs w:val="24"/>
          <w:lang w:val="fr-FR"/>
        </w:rPr>
        <w:t xml:space="preserve"> adapté les données à la situation corse. Par exemple, le prix de vente indiqué dans des données de cas américains, aux alentours de 25 € au kilo a été adapté au marché européen. </w:t>
      </w:r>
    </w:p>
    <w:p w14:paraId="216301FD"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6E501B94"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La plupart des données utilisées est basée sur une recherche qui a suivi 21 petits agriculteurs inoculant 100 bûches de shiitake chaque année pendant une période de cinq ans aux États-Unis (</w:t>
      </w:r>
      <w:proofErr w:type="spellStart"/>
      <w:r w:rsidRPr="00C74FBD">
        <w:rPr>
          <w:rFonts w:ascii="Calibri" w:eastAsia="Calibri" w:hAnsi="Calibri" w:cs="Calibri"/>
          <w:color w:val="000000" w:themeColor="text1"/>
          <w:sz w:val="24"/>
          <w:szCs w:val="24"/>
          <w:lang w:val="fr-FR"/>
        </w:rPr>
        <w:t>Mudge</w:t>
      </w:r>
      <w:proofErr w:type="spellEnd"/>
      <w:r w:rsidRPr="00C74FBD">
        <w:rPr>
          <w:rFonts w:ascii="Calibri" w:eastAsia="Calibri" w:hAnsi="Calibri" w:cs="Calibri"/>
          <w:color w:val="000000" w:themeColor="text1"/>
          <w:sz w:val="24"/>
          <w:szCs w:val="24"/>
          <w:lang w:val="fr-FR"/>
        </w:rPr>
        <w:t xml:space="preserve"> </w:t>
      </w:r>
      <w:r w:rsidRPr="00C74FBD">
        <w:rPr>
          <w:rFonts w:ascii="Calibri" w:eastAsia="Calibri" w:hAnsi="Calibri" w:cs="Calibri"/>
          <w:i/>
          <w:color w:val="000000" w:themeColor="text1"/>
          <w:sz w:val="24"/>
          <w:szCs w:val="24"/>
          <w:lang w:val="fr-FR"/>
        </w:rPr>
        <w:t>et al.,</w:t>
      </w:r>
      <w:r w:rsidRPr="00C74FBD">
        <w:rPr>
          <w:rFonts w:ascii="Calibri" w:eastAsia="Calibri" w:hAnsi="Calibri" w:cs="Calibri"/>
          <w:color w:val="000000" w:themeColor="text1"/>
          <w:sz w:val="24"/>
          <w:szCs w:val="24"/>
          <w:lang w:val="fr-FR"/>
        </w:rPr>
        <w:t xml:space="preserve"> 2013). Des scientifiques ont suivi l’évolution des cultures pendant cette période et ont mesuré les coûts de production, le profit, le revenu et la charge horaire du projet. Par conséquent, ils ont pu établir une excellente compréhension des méthodes de culture. </w:t>
      </w:r>
    </w:p>
    <w:p w14:paraId="123EE059"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1131793F"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D’autres publications sur des projets similaires ont permis d'étoffer la recherche (Sabota, 2007 ; </w:t>
      </w:r>
      <w:proofErr w:type="spellStart"/>
      <w:r w:rsidRPr="00C74FBD">
        <w:rPr>
          <w:rFonts w:ascii="Calibri" w:eastAsia="Calibri" w:hAnsi="Calibri" w:cs="Calibri"/>
          <w:color w:val="000000" w:themeColor="text1"/>
          <w:sz w:val="24"/>
          <w:szCs w:val="24"/>
          <w:lang w:val="fr-FR"/>
        </w:rPr>
        <w:t>Szymanski</w:t>
      </w:r>
      <w:proofErr w:type="spellEnd"/>
      <w:r w:rsidRPr="00C74FBD">
        <w:rPr>
          <w:rFonts w:ascii="Calibri" w:eastAsia="Calibri" w:hAnsi="Calibri" w:cs="Calibri"/>
          <w:color w:val="000000" w:themeColor="text1"/>
          <w:sz w:val="24"/>
          <w:szCs w:val="24"/>
          <w:lang w:val="fr-FR"/>
        </w:rPr>
        <w:t xml:space="preserve"> </w:t>
      </w:r>
      <w:r w:rsidRPr="00C74FBD">
        <w:rPr>
          <w:rFonts w:ascii="Calibri" w:eastAsia="Calibri" w:hAnsi="Calibri" w:cs="Calibri"/>
          <w:i/>
          <w:color w:val="000000" w:themeColor="text1"/>
          <w:sz w:val="24"/>
          <w:szCs w:val="24"/>
          <w:lang w:val="fr-FR"/>
        </w:rPr>
        <w:t>et al.</w:t>
      </w:r>
      <w:r w:rsidRPr="00C74FBD">
        <w:rPr>
          <w:rFonts w:ascii="Calibri" w:eastAsia="Calibri" w:hAnsi="Calibri" w:cs="Calibri"/>
          <w:color w:val="000000" w:themeColor="text1"/>
          <w:sz w:val="24"/>
          <w:szCs w:val="24"/>
          <w:lang w:val="fr-FR"/>
        </w:rPr>
        <w:t>, 2003), et les données sont suffisamment comparables avec cette étude américaine pour faire une estimation globale de ce qu’on pourrait attendre en Corse, moyennant quelques adaptations. Vous pouvez consulter les articles cités pour avoir une description plus détaillée des données (</w:t>
      </w:r>
      <w:proofErr w:type="spellStart"/>
      <w:r w:rsidRPr="00C74FBD">
        <w:rPr>
          <w:rFonts w:ascii="Calibri" w:eastAsia="Calibri" w:hAnsi="Calibri" w:cs="Calibri"/>
          <w:color w:val="000000" w:themeColor="text1"/>
          <w:sz w:val="24"/>
          <w:szCs w:val="24"/>
          <w:lang w:val="fr-FR"/>
        </w:rPr>
        <w:t>Mudge</w:t>
      </w:r>
      <w:proofErr w:type="spellEnd"/>
      <w:r w:rsidRPr="00C74FBD">
        <w:rPr>
          <w:rFonts w:ascii="Calibri" w:eastAsia="Calibri" w:hAnsi="Calibri" w:cs="Calibri"/>
          <w:color w:val="000000" w:themeColor="text1"/>
          <w:sz w:val="24"/>
          <w:szCs w:val="24"/>
          <w:lang w:val="fr-FR"/>
        </w:rPr>
        <w:t xml:space="preserve"> </w:t>
      </w:r>
      <w:r w:rsidRPr="00C74FBD">
        <w:rPr>
          <w:rFonts w:ascii="Calibri" w:eastAsia="Calibri" w:hAnsi="Calibri" w:cs="Calibri"/>
          <w:i/>
          <w:color w:val="000000" w:themeColor="text1"/>
          <w:sz w:val="24"/>
          <w:szCs w:val="24"/>
          <w:lang w:val="fr-FR"/>
        </w:rPr>
        <w:t>et al.,</w:t>
      </w:r>
      <w:r w:rsidRPr="00C74FBD">
        <w:rPr>
          <w:rFonts w:ascii="Calibri" w:eastAsia="Calibri" w:hAnsi="Calibri" w:cs="Calibri"/>
          <w:color w:val="000000" w:themeColor="text1"/>
          <w:sz w:val="24"/>
          <w:szCs w:val="24"/>
          <w:lang w:val="fr-FR"/>
        </w:rPr>
        <w:t xml:space="preserve"> 2013 ; Sabota, 2007 ; </w:t>
      </w:r>
      <w:proofErr w:type="spellStart"/>
      <w:r w:rsidRPr="00C74FBD">
        <w:rPr>
          <w:rFonts w:ascii="Calibri" w:eastAsia="Calibri" w:hAnsi="Calibri" w:cs="Calibri"/>
          <w:color w:val="000000" w:themeColor="text1"/>
          <w:sz w:val="24"/>
          <w:szCs w:val="24"/>
          <w:lang w:val="fr-FR"/>
        </w:rPr>
        <w:t>Szymanski</w:t>
      </w:r>
      <w:proofErr w:type="spellEnd"/>
      <w:r w:rsidRPr="00C74FBD">
        <w:rPr>
          <w:rFonts w:ascii="Calibri" w:eastAsia="Calibri" w:hAnsi="Calibri" w:cs="Calibri"/>
          <w:color w:val="000000" w:themeColor="text1"/>
          <w:sz w:val="24"/>
          <w:szCs w:val="24"/>
          <w:lang w:val="fr-FR"/>
        </w:rPr>
        <w:t xml:space="preserve"> </w:t>
      </w:r>
      <w:r w:rsidRPr="00C74FBD">
        <w:rPr>
          <w:rFonts w:ascii="Calibri" w:eastAsia="Calibri" w:hAnsi="Calibri" w:cs="Calibri"/>
          <w:i/>
          <w:color w:val="000000" w:themeColor="text1"/>
          <w:sz w:val="24"/>
          <w:szCs w:val="24"/>
          <w:lang w:val="fr-FR"/>
        </w:rPr>
        <w:t>et al.</w:t>
      </w:r>
      <w:r w:rsidRPr="00C74FBD">
        <w:rPr>
          <w:rFonts w:ascii="Calibri" w:eastAsia="Calibri" w:hAnsi="Calibri" w:cs="Calibri"/>
          <w:color w:val="000000" w:themeColor="text1"/>
          <w:sz w:val="24"/>
          <w:szCs w:val="24"/>
          <w:lang w:val="fr-FR"/>
        </w:rPr>
        <w:t xml:space="preserve">, 2003). Aussi, vous pouvez consulter </w:t>
      </w:r>
      <w:r w:rsidR="00C74FBD">
        <w:rPr>
          <w:rFonts w:ascii="Calibri" w:eastAsia="Calibri" w:hAnsi="Calibri" w:cs="Calibri"/>
          <w:b/>
          <w:color w:val="000000" w:themeColor="text1"/>
          <w:sz w:val="24"/>
          <w:szCs w:val="24"/>
          <w:lang w:val="fr-FR"/>
        </w:rPr>
        <w:t>Image</w:t>
      </w:r>
      <w:r w:rsidRPr="00C74FBD">
        <w:rPr>
          <w:rFonts w:ascii="Calibri" w:eastAsia="Calibri" w:hAnsi="Calibri" w:cs="Calibri"/>
          <w:b/>
          <w:color w:val="000000" w:themeColor="text1"/>
          <w:sz w:val="24"/>
          <w:szCs w:val="24"/>
          <w:lang w:val="fr-FR"/>
        </w:rPr>
        <w:t xml:space="preserve"> 7</w:t>
      </w:r>
      <w:r w:rsidRPr="00C74FBD">
        <w:rPr>
          <w:rFonts w:ascii="Calibri" w:eastAsia="Calibri" w:hAnsi="Calibri" w:cs="Calibri"/>
          <w:color w:val="000000" w:themeColor="text1"/>
          <w:sz w:val="24"/>
          <w:szCs w:val="24"/>
          <w:lang w:val="fr-FR"/>
        </w:rPr>
        <w:t>.</w:t>
      </w:r>
    </w:p>
    <w:p w14:paraId="3205213B" w14:textId="77777777" w:rsidR="008E0D88" w:rsidRPr="00C74FBD" w:rsidRDefault="008E0D88" w:rsidP="008E0D88">
      <w:pPr>
        <w:spacing w:line="240" w:lineRule="auto"/>
        <w:rPr>
          <w:rFonts w:ascii="Calibri" w:eastAsia="Calibri" w:hAnsi="Calibri" w:cs="Calibri"/>
          <w:b/>
          <w:color w:val="000000" w:themeColor="text1"/>
          <w:sz w:val="24"/>
          <w:szCs w:val="24"/>
          <w:lang w:val="fr-FR"/>
        </w:rPr>
      </w:pPr>
    </w:p>
    <w:p w14:paraId="09D8A8E2"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La vente</w:t>
      </w:r>
    </w:p>
    <w:p w14:paraId="57D38E69"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Un désavantage important de la culture de shiitake en Corse est le fait que ce produit n’est pas bien connu par les consommateurs. Il est possible qu’il soit nécessaire de faire beaucoup d’efforts pour vendre les champignons parce que la consommation du shiitake n’est pas enracinée dans la culture corse. Néanmoins, l’abondance de touristes et de restaurants en Corse offre des opportunités pour vendre le produit car le shiitake est actuellement un produit alimentaire assez populaire pour ses caractéristiques médicinales dans beaucoup de pays. </w:t>
      </w:r>
    </w:p>
    <w:p w14:paraId="6A0B47B4" w14:textId="77777777" w:rsidR="008E0D88" w:rsidRPr="00C74FBD" w:rsidRDefault="008E0D88" w:rsidP="008E0D88">
      <w:pPr>
        <w:spacing w:line="240" w:lineRule="auto"/>
        <w:rPr>
          <w:rFonts w:ascii="Calibri" w:eastAsia="Calibri" w:hAnsi="Calibri" w:cs="Calibri"/>
          <w:b/>
          <w:color w:val="000000" w:themeColor="text1"/>
          <w:sz w:val="24"/>
          <w:szCs w:val="24"/>
          <w:lang w:val="fr-FR"/>
        </w:rPr>
      </w:pPr>
    </w:p>
    <w:p w14:paraId="4DCAC45E"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Conditions de cette simulation</w:t>
      </w:r>
    </w:p>
    <w:p w14:paraId="76DC2D47"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Chaque année, sur une période de dix ans, 100 bûches seront inoculées (les spores du shiitake sont introduites dans le bois, dans des trous protégés par la cire d’abeille ou la cire à fromage).</w:t>
      </w:r>
    </w:p>
    <w:p w14:paraId="77C1E28B"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 xml:space="preserve">Le nombre maximal de bûches en production est de 371 bûches par an. </w:t>
      </w:r>
    </w:p>
    <w:p w14:paraId="641CE21C"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3% des bûches sont perdues chaque année, du fait des champignons adventices, et à cause d’autres dégâts.</w:t>
      </w:r>
    </w:p>
    <w:p w14:paraId="431B3080"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Le producteur a accès à une irrigation pour arroser les bûches pendant les chaleurs estivales.</w:t>
      </w:r>
    </w:p>
    <w:p w14:paraId="052080A9"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Pas de main d’</w:t>
      </w:r>
      <w:r w:rsidR="00C74FBD" w:rsidRPr="00C74FBD">
        <w:rPr>
          <w:rFonts w:ascii="Calibri" w:eastAsia="Calibri" w:hAnsi="Calibri" w:cs="Calibri"/>
          <w:color w:val="000000" w:themeColor="text1"/>
          <w:sz w:val="24"/>
          <w:szCs w:val="24"/>
          <w:lang w:val="fr-FR"/>
        </w:rPr>
        <w:t>œuvre</w:t>
      </w:r>
      <w:r w:rsidRPr="00C74FBD">
        <w:rPr>
          <w:rFonts w:ascii="Calibri" w:eastAsia="Calibri" w:hAnsi="Calibri" w:cs="Calibri"/>
          <w:color w:val="000000" w:themeColor="text1"/>
          <w:sz w:val="24"/>
          <w:szCs w:val="24"/>
          <w:lang w:val="fr-FR"/>
        </w:rPr>
        <w:t xml:space="preserve"> rémunérée, le producteur fait tout le travail.</w:t>
      </w:r>
    </w:p>
    <w:p w14:paraId="4AF484EC"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Les coûts des bûches sont de 1.00 € par bûche (diamètre 8-12 cm, longueur plus ou moins un mètre, bois de châtaigne ou de chêne).</w:t>
      </w:r>
    </w:p>
    <w:p w14:paraId="219C2E0C" w14:textId="77777777" w:rsidR="008E0D88" w:rsidRPr="00C74FBD" w:rsidRDefault="008E0D88" w:rsidP="008E0D88">
      <w:pPr>
        <w:numPr>
          <w:ilvl w:val="0"/>
          <w:numId w:val="1"/>
        </w:numPr>
        <w:spacing w:line="240" w:lineRule="auto"/>
        <w:rPr>
          <w:color w:val="000000" w:themeColor="text1"/>
          <w:sz w:val="24"/>
          <w:szCs w:val="24"/>
          <w:lang w:val="fr-FR"/>
        </w:rPr>
      </w:pPr>
      <w:r w:rsidRPr="00C74FBD">
        <w:rPr>
          <w:rFonts w:ascii="Calibri" w:eastAsia="Calibri" w:hAnsi="Calibri" w:cs="Calibri"/>
          <w:color w:val="000000" w:themeColor="text1"/>
          <w:sz w:val="24"/>
          <w:szCs w:val="24"/>
          <w:lang w:val="fr-FR"/>
        </w:rPr>
        <w:t>La longévité des bûches est de cinq ans, la première fructification commence la deuxième année et les bûches continuent à fructifier pendant quatre années. La production par bûche est de deux kilos de shiitakes frais (500g par an à partir de la deuxième année).</w:t>
      </w:r>
    </w:p>
    <w:p w14:paraId="7F9F53CE"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1E5EF0B0"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Description des activités</w:t>
      </w:r>
    </w:p>
    <w:p w14:paraId="3B444450"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Les bûches sont achetées et inoculées de mycélium de shiitake (</w:t>
      </w:r>
      <w:proofErr w:type="spellStart"/>
      <w:r w:rsidRPr="00C74FBD">
        <w:rPr>
          <w:rFonts w:ascii="Calibri" w:eastAsia="Calibri" w:hAnsi="Calibri" w:cs="Calibri"/>
          <w:color w:val="000000" w:themeColor="text1"/>
          <w:sz w:val="24"/>
          <w:szCs w:val="24"/>
          <w:lang w:val="fr-FR"/>
        </w:rPr>
        <w:t>Lentinula</w:t>
      </w:r>
      <w:proofErr w:type="spellEnd"/>
      <w:r w:rsidRPr="00C74FBD">
        <w:rPr>
          <w:rFonts w:ascii="Calibri" w:eastAsia="Calibri" w:hAnsi="Calibri" w:cs="Calibri"/>
          <w:color w:val="000000" w:themeColor="text1"/>
          <w:sz w:val="24"/>
          <w:szCs w:val="24"/>
          <w:lang w:val="fr-FR"/>
        </w:rPr>
        <w:t xml:space="preserve"> </w:t>
      </w:r>
      <w:proofErr w:type="spellStart"/>
      <w:r w:rsidRPr="00C74FBD">
        <w:rPr>
          <w:rFonts w:ascii="Calibri" w:eastAsia="Calibri" w:hAnsi="Calibri" w:cs="Calibri"/>
          <w:color w:val="000000" w:themeColor="text1"/>
          <w:sz w:val="24"/>
          <w:szCs w:val="24"/>
          <w:lang w:val="fr-FR"/>
        </w:rPr>
        <w:t>edodes</w:t>
      </w:r>
      <w:proofErr w:type="spellEnd"/>
      <w:r w:rsidRPr="00C74FBD">
        <w:rPr>
          <w:rFonts w:ascii="Calibri" w:eastAsia="Calibri" w:hAnsi="Calibri" w:cs="Calibri"/>
          <w:color w:val="000000" w:themeColor="text1"/>
          <w:sz w:val="24"/>
          <w:szCs w:val="24"/>
          <w:lang w:val="fr-FR"/>
        </w:rPr>
        <w:t xml:space="preserve">) </w:t>
      </w:r>
      <w:r w:rsidRPr="00C74FBD">
        <w:rPr>
          <w:rFonts w:ascii="Calibri" w:eastAsia="Calibri" w:hAnsi="Calibri" w:cs="Calibri"/>
          <w:b/>
          <w:color w:val="000000" w:themeColor="text1"/>
          <w:sz w:val="24"/>
          <w:szCs w:val="24"/>
          <w:lang w:val="fr-FR"/>
        </w:rPr>
        <w:t>(</w:t>
      </w:r>
      <w:r w:rsidR="00C74FBD">
        <w:rPr>
          <w:rFonts w:ascii="Calibri" w:eastAsia="Calibri" w:hAnsi="Calibri" w:cs="Calibri"/>
          <w:b/>
          <w:color w:val="000000" w:themeColor="text1"/>
          <w:sz w:val="24"/>
          <w:szCs w:val="24"/>
          <w:lang w:val="fr-FR"/>
        </w:rPr>
        <w:t>Image</w:t>
      </w:r>
      <w:r w:rsidRPr="00C74FBD">
        <w:rPr>
          <w:rFonts w:ascii="Calibri" w:eastAsia="Calibri" w:hAnsi="Calibri" w:cs="Calibri"/>
          <w:b/>
          <w:color w:val="000000" w:themeColor="text1"/>
          <w:sz w:val="24"/>
          <w:szCs w:val="24"/>
          <w:lang w:val="fr-FR"/>
        </w:rPr>
        <w:t xml:space="preserve"> 1).</w:t>
      </w:r>
      <w:r w:rsidRPr="00C74FBD">
        <w:rPr>
          <w:rFonts w:ascii="Calibri" w:eastAsia="Calibri" w:hAnsi="Calibri" w:cs="Calibri"/>
          <w:color w:val="000000" w:themeColor="text1"/>
          <w:sz w:val="24"/>
          <w:szCs w:val="24"/>
          <w:lang w:val="fr-FR"/>
        </w:rPr>
        <w:t xml:space="preserve"> Le mycélium envahit le bois par l’intérieur pendant les mois suivants.</w:t>
      </w:r>
    </w:p>
    <w:p w14:paraId="44FD89A1" w14:textId="77777777" w:rsidR="008E0D88" w:rsidRPr="00C74FBD" w:rsidRDefault="008E0D88" w:rsidP="008E0D88">
      <w:pPr>
        <w:spacing w:line="240" w:lineRule="auto"/>
        <w:rPr>
          <w:rFonts w:ascii="Calibri" w:eastAsia="Calibri" w:hAnsi="Calibri" w:cs="Calibri"/>
          <w:color w:val="000000" w:themeColor="text1"/>
          <w:lang w:val="fr-FR"/>
        </w:rPr>
      </w:pPr>
    </w:p>
    <w:p w14:paraId="4D95B3CA" w14:textId="77777777" w:rsidR="008E0D88" w:rsidRPr="00C74FBD" w:rsidRDefault="008E0D88" w:rsidP="008E0D88">
      <w:pPr>
        <w:spacing w:line="240" w:lineRule="auto"/>
        <w:jc w:val="center"/>
        <w:rPr>
          <w:rFonts w:ascii="Calibri" w:eastAsia="Calibri" w:hAnsi="Calibri" w:cs="Calibri"/>
          <w:color w:val="000000" w:themeColor="text1"/>
          <w:lang w:val="fr-FR"/>
        </w:rPr>
      </w:pPr>
      <w:r w:rsidRPr="00C74FBD">
        <w:rPr>
          <w:rFonts w:ascii="Calibri" w:eastAsia="Calibri" w:hAnsi="Calibri" w:cs="Calibri"/>
          <w:noProof/>
          <w:color w:val="000000" w:themeColor="text1"/>
          <w:lang w:val="fr-FR"/>
        </w:rPr>
        <w:drawing>
          <wp:inline distT="0" distB="0" distL="0" distR="0" wp14:anchorId="0A90C2A2" wp14:editId="6E87851C">
            <wp:extent cx="3855765" cy="1990720"/>
            <wp:effectExtent l="0" t="0" r="0" b="0"/>
            <wp:docPr id="2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
                    <a:srcRect/>
                    <a:stretch>
                      <a:fillRect/>
                    </a:stretch>
                  </pic:blipFill>
                  <pic:spPr>
                    <a:xfrm>
                      <a:off x="0" y="0"/>
                      <a:ext cx="3855765" cy="1990720"/>
                    </a:xfrm>
                    <a:prstGeom prst="rect">
                      <a:avLst/>
                    </a:prstGeom>
                    <a:ln/>
                  </pic:spPr>
                </pic:pic>
              </a:graphicData>
            </a:graphic>
          </wp:inline>
        </w:drawing>
      </w:r>
    </w:p>
    <w:p w14:paraId="031F1F1C" w14:textId="77777777" w:rsidR="008E0D88" w:rsidRPr="00C74FBD" w:rsidRDefault="00C74FBD" w:rsidP="008E0D88">
      <w:pPr>
        <w:spacing w:line="240" w:lineRule="auto"/>
        <w:jc w:val="center"/>
        <w:rPr>
          <w:rFonts w:ascii="Calibri" w:eastAsia="Calibri" w:hAnsi="Calibri" w:cs="Calibri"/>
          <w:color w:val="000000" w:themeColor="text1"/>
          <w:lang w:val="fr-FR"/>
        </w:rPr>
      </w:pPr>
      <w:r>
        <w:rPr>
          <w:rFonts w:ascii="Calibri" w:eastAsia="Calibri" w:hAnsi="Calibri" w:cs="Calibri"/>
          <w:b/>
          <w:color w:val="000000" w:themeColor="text1"/>
          <w:lang w:val="fr-FR"/>
        </w:rPr>
        <w:t>Image</w:t>
      </w:r>
      <w:r w:rsidR="008E0D88" w:rsidRPr="00C74FBD">
        <w:rPr>
          <w:rFonts w:ascii="Calibri" w:eastAsia="Calibri" w:hAnsi="Calibri" w:cs="Calibri"/>
          <w:b/>
          <w:color w:val="000000" w:themeColor="text1"/>
          <w:lang w:val="fr-FR"/>
        </w:rPr>
        <w:t xml:space="preserve"> 1.</w:t>
      </w:r>
      <w:r w:rsidR="008E0D88" w:rsidRPr="00C74FBD">
        <w:rPr>
          <w:rFonts w:ascii="Calibri" w:eastAsia="Calibri" w:hAnsi="Calibri" w:cs="Calibri"/>
          <w:color w:val="000000" w:themeColor="text1"/>
          <w:lang w:val="fr-FR"/>
        </w:rPr>
        <w:t xml:space="preserve"> Inoculation des bûches. Source : (Sabota, 2007)</w:t>
      </w:r>
    </w:p>
    <w:p w14:paraId="5BF916AA" w14:textId="77777777" w:rsidR="008E0D88" w:rsidRPr="00C74FBD" w:rsidRDefault="008E0D88" w:rsidP="008E0D88">
      <w:pPr>
        <w:spacing w:line="240" w:lineRule="auto"/>
        <w:rPr>
          <w:rFonts w:ascii="Calibri" w:eastAsia="Calibri" w:hAnsi="Calibri" w:cs="Calibri"/>
          <w:color w:val="000000" w:themeColor="text1"/>
          <w:lang w:val="fr-FR"/>
        </w:rPr>
      </w:pPr>
    </w:p>
    <w:p w14:paraId="7DE75903"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Les bûches inoculées doivent être empilées à l’abri du vent et du soleil, par des chênes verts ou des châtaigniers par exemple </w:t>
      </w:r>
      <w:r w:rsidRPr="00C74FBD">
        <w:rPr>
          <w:rFonts w:ascii="Calibri" w:eastAsia="Calibri" w:hAnsi="Calibri" w:cs="Calibri"/>
          <w:b/>
          <w:color w:val="000000" w:themeColor="text1"/>
          <w:sz w:val="24"/>
          <w:szCs w:val="24"/>
          <w:lang w:val="fr-FR"/>
        </w:rPr>
        <w:t>(</w:t>
      </w:r>
      <w:r w:rsidR="00C74FBD">
        <w:rPr>
          <w:rFonts w:ascii="Calibri" w:eastAsia="Calibri" w:hAnsi="Calibri" w:cs="Calibri"/>
          <w:b/>
          <w:color w:val="000000" w:themeColor="text1"/>
          <w:sz w:val="24"/>
          <w:szCs w:val="24"/>
          <w:lang w:val="fr-FR"/>
        </w:rPr>
        <w:t>Image</w:t>
      </w:r>
      <w:r w:rsidRPr="00C74FBD">
        <w:rPr>
          <w:rFonts w:ascii="Calibri" w:eastAsia="Calibri" w:hAnsi="Calibri" w:cs="Calibri"/>
          <w:b/>
          <w:color w:val="000000" w:themeColor="text1"/>
          <w:sz w:val="24"/>
          <w:szCs w:val="24"/>
          <w:lang w:val="fr-FR"/>
        </w:rPr>
        <w:t xml:space="preserve"> 2)</w:t>
      </w:r>
      <w:r w:rsidRPr="00C74FBD">
        <w:rPr>
          <w:rFonts w:ascii="Calibri" w:eastAsia="Calibri" w:hAnsi="Calibri" w:cs="Calibri"/>
          <w:color w:val="000000" w:themeColor="text1"/>
          <w:sz w:val="24"/>
          <w:szCs w:val="24"/>
          <w:lang w:val="fr-FR"/>
        </w:rPr>
        <w:t xml:space="preserve">. Il est important de planter quelques espèces à feuillage persistant autour des piles pour les protéger du soleil toute l’année. </w:t>
      </w:r>
    </w:p>
    <w:p w14:paraId="2F4ED674"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7E85FE79"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Le dessus des piles reste libre afin que la pluie puisse tomber sur le bois. Lors d’une période sèche, il est nécessaire d’arroser les bûches de temps en temps. Une pile peut contenir 10 bûches, donc pour stocker 371 bûches au cours de la cinquième année, 100 mètres carrés d’espace sont nécessaires pour réaliser l’exploitation dans laquelle on peut circuler.</w:t>
      </w:r>
    </w:p>
    <w:p w14:paraId="75805C18"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5859F389" w14:textId="77777777" w:rsidR="008E0D88" w:rsidRPr="00C74FBD" w:rsidRDefault="008E0D88" w:rsidP="008E0D88">
      <w:pPr>
        <w:spacing w:line="240" w:lineRule="auto"/>
        <w:jc w:val="center"/>
        <w:rPr>
          <w:rFonts w:ascii="Calibri" w:eastAsia="Calibri" w:hAnsi="Calibri" w:cs="Calibri"/>
          <w:color w:val="000000" w:themeColor="text1"/>
          <w:sz w:val="24"/>
          <w:szCs w:val="24"/>
          <w:lang w:val="fr-FR"/>
        </w:rPr>
      </w:pPr>
      <w:r w:rsidRPr="00C74FBD">
        <w:rPr>
          <w:rFonts w:ascii="Calibri" w:eastAsia="Calibri" w:hAnsi="Calibri" w:cs="Calibri"/>
          <w:noProof/>
          <w:color w:val="000000" w:themeColor="text1"/>
          <w:sz w:val="24"/>
          <w:szCs w:val="24"/>
          <w:lang w:val="fr-FR"/>
        </w:rPr>
        <w:drawing>
          <wp:inline distT="0" distB="0" distL="0" distR="0" wp14:anchorId="600A6F38" wp14:editId="0B598E7D">
            <wp:extent cx="2667000" cy="21971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67000" cy="2197100"/>
                    </a:xfrm>
                    <a:prstGeom prst="rect">
                      <a:avLst/>
                    </a:prstGeom>
                    <a:ln/>
                  </pic:spPr>
                </pic:pic>
              </a:graphicData>
            </a:graphic>
          </wp:inline>
        </w:drawing>
      </w:r>
    </w:p>
    <w:p w14:paraId="0DE0C17D" w14:textId="77777777" w:rsidR="008E0D88" w:rsidRPr="00C74FBD" w:rsidRDefault="00C74FBD" w:rsidP="008E0D88">
      <w:pPr>
        <w:spacing w:line="240" w:lineRule="auto"/>
        <w:jc w:val="center"/>
        <w:rPr>
          <w:rFonts w:ascii="Calibri" w:eastAsia="Calibri" w:hAnsi="Calibri" w:cs="Calibri"/>
          <w:color w:val="000000" w:themeColor="text1"/>
          <w:sz w:val="24"/>
          <w:szCs w:val="24"/>
          <w:lang w:val="fr-FR"/>
        </w:rPr>
      </w:pPr>
      <w:r>
        <w:rPr>
          <w:rFonts w:ascii="Calibri" w:eastAsia="Calibri" w:hAnsi="Calibri" w:cs="Calibri"/>
          <w:b/>
          <w:color w:val="000000" w:themeColor="text1"/>
          <w:sz w:val="24"/>
          <w:szCs w:val="24"/>
          <w:lang w:val="fr-FR"/>
        </w:rPr>
        <w:t>Image</w:t>
      </w:r>
      <w:r w:rsidR="008E0D88" w:rsidRPr="00C74FBD">
        <w:rPr>
          <w:rFonts w:ascii="Calibri" w:eastAsia="Calibri" w:hAnsi="Calibri" w:cs="Calibri"/>
          <w:b/>
          <w:color w:val="000000" w:themeColor="text1"/>
          <w:sz w:val="24"/>
          <w:szCs w:val="24"/>
          <w:lang w:val="fr-FR"/>
        </w:rPr>
        <w:t xml:space="preserve"> 2. </w:t>
      </w:r>
      <w:r w:rsidR="008E0D88" w:rsidRPr="00C74FBD">
        <w:rPr>
          <w:rFonts w:ascii="Calibri" w:eastAsia="Calibri" w:hAnsi="Calibri" w:cs="Calibri"/>
          <w:color w:val="000000" w:themeColor="text1"/>
          <w:sz w:val="24"/>
          <w:szCs w:val="24"/>
          <w:lang w:val="fr-FR"/>
        </w:rPr>
        <w:t>L’empilage des bûches</w:t>
      </w:r>
      <w:r w:rsidR="008E0D88" w:rsidRPr="00C74FBD">
        <w:rPr>
          <w:rFonts w:ascii="Calibri" w:eastAsia="Calibri" w:hAnsi="Calibri" w:cs="Calibri"/>
          <w:b/>
          <w:color w:val="000000" w:themeColor="text1"/>
          <w:sz w:val="24"/>
          <w:szCs w:val="24"/>
          <w:lang w:val="fr-FR"/>
        </w:rPr>
        <w:t xml:space="preserve">. </w:t>
      </w:r>
      <w:r w:rsidR="008E0D88" w:rsidRPr="00C74FBD">
        <w:rPr>
          <w:rFonts w:ascii="Calibri" w:eastAsia="Calibri" w:hAnsi="Calibri" w:cs="Calibri"/>
          <w:color w:val="000000" w:themeColor="text1"/>
          <w:sz w:val="24"/>
          <w:szCs w:val="24"/>
          <w:lang w:val="fr-FR"/>
        </w:rPr>
        <w:t xml:space="preserve">Source : </w:t>
      </w:r>
      <w:proofErr w:type="spellStart"/>
      <w:r w:rsidR="008E0D88" w:rsidRPr="00C74FBD">
        <w:rPr>
          <w:rFonts w:ascii="Calibri" w:eastAsia="Calibri" w:hAnsi="Calibri" w:cs="Calibri"/>
          <w:color w:val="000000" w:themeColor="text1"/>
          <w:sz w:val="24"/>
          <w:szCs w:val="24"/>
          <w:lang w:val="fr-FR"/>
        </w:rPr>
        <w:t>Mudge</w:t>
      </w:r>
      <w:proofErr w:type="spellEnd"/>
      <w:r w:rsidR="008E0D88" w:rsidRPr="00C74FBD">
        <w:rPr>
          <w:rFonts w:ascii="Calibri" w:eastAsia="Calibri" w:hAnsi="Calibri" w:cs="Calibri"/>
          <w:color w:val="000000" w:themeColor="text1"/>
          <w:sz w:val="24"/>
          <w:szCs w:val="24"/>
          <w:lang w:val="fr-FR"/>
        </w:rPr>
        <w:t xml:space="preserve"> </w:t>
      </w:r>
      <w:r w:rsidR="008E0D88" w:rsidRPr="00C74FBD">
        <w:rPr>
          <w:rFonts w:ascii="Calibri" w:eastAsia="Calibri" w:hAnsi="Calibri" w:cs="Calibri"/>
          <w:i/>
          <w:color w:val="000000" w:themeColor="text1"/>
          <w:sz w:val="24"/>
          <w:szCs w:val="24"/>
          <w:lang w:val="fr-FR"/>
        </w:rPr>
        <w:t>et al.</w:t>
      </w:r>
      <w:r w:rsidR="008E0D88" w:rsidRPr="00C74FBD">
        <w:rPr>
          <w:rFonts w:ascii="Calibri" w:eastAsia="Calibri" w:hAnsi="Calibri" w:cs="Calibri"/>
          <w:color w:val="000000" w:themeColor="text1"/>
          <w:sz w:val="24"/>
          <w:szCs w:val="24"/>
          <w:lang w:val="fr-FR"/>
        </w:rPr>
        <w:t xml:space="preserve"> (2013).</w:t>
      </w:r>
    </w:p>
    <w:p w14:paraId="026B8F69"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73696F0E"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La première fructification débute la deuxième année. Pour réaliser une production consistante, il est nécessaire de tremper les bûches dans un bassin d’eau pendant au moins 24 heures, deux ou trois fois par an. Pour cette raison, une source d’eau proche tel qu’un ruisseau ou un récupérateur d’eau de pluie est requis.</w:t>
      </w:r>
    </w:p>
    <w:p w14:paraId="2ED669F8"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Ensuite, on place les bûches quasiment à la verticale pour obtenir de beaux champignons, ce placement contribuant à une aération optimale. Ce stockage est appelé “A-frame </w:t>
      </w:r>
      <w:proofErr w:type="spellStart"/>
      <w:r w:rsidRPr="00C74FBD">
        <w:rPr>
          <w:rFonts w:ascii="Calibri" w:eastAsia="Calibri" w:hAnsi="Calibri" w:cs="Calibri"/>
          <w:color w:val="000000" w:themeColor="text1"/>
          <w:sz w:val="24"/>
          <w:szCs w:val="24"/>
          <w:lang w:val="fr-FR"/>
        </w:rPr>
        <w:t>stack</w:t>
      </w:r>
      <w:proofErr w:type="spellEnd"/>
      <w:r w:rsidRPr="00C74FBD">
        <w:rPr>
          <w:rFonts w:ascii="Calibri" w:eastAsia="Calibri" w:hAnsi="Calibri" w:cs="Calibri"/>
          <w:color w:val="000000" w:themeColor="text1"/>
          <w:sz w:val="24"/>
          <w:szCs w:val="24"/>
          <w:lang w:val="fr-FR"/>
        </w:rPr>
        <w:t xml:space="preserve">”, ou empilement en A </w:t>
      </w:r>
      <w:r w:rsidRPr="00C74FBD">
        <w:rPr>
          <w:rFonts w:ascii="Calibri" w:eastAsia="Calibri" w:hAnsi="Calibri" w:cs="Calibri"/>
          <w:b/>
          <w:color w:val="000000" w:themeColor="text1"/>
          <w:sz w:val="24"/>
          <w:szCs w:val="24"/>
          <w:lang w:val="fr-FR"/>
        </w:rPr>
        <w:t>(</w:t>
      </w:r>
      <w:r w:rsidR="00C74FBD">
        <w:rPr>
          <w:rFonts w:ascii="Calibri" w:eastAsia="Calibri" w:hAnsi="Calibri" w:cs="Calibri"/>
          <w:b/>
          <w:color w:val="000000" w:themeColor="text1"/>
          <w:sz w:val="24"/>
          <w:szCs w:val="24"/>
          <w:lang w:val="fr-FR"/>
        </w:rPr>
        <w:t>Image</w:t>
      </w:r>
      <w:r w:rsidRPr="00C74FBD">
        <w:rPr>
          <w:rFonts w:ascii="Calibri" w:eastAsia="Calibri" w:hAnsi="Calibri" w:cs="Calibri"/>
          <w:b/>
          <w:color w:val="000000" w:themeColor="text1"/>
          <w:sz w:val="24"/>
          <w:szCs w:val="24"/>
          <w:lang w:val="fr-FR"/>
        </w:rPr>
        <w:t xml:space="preserve"> 3).</w:t>
      </w:r>
      <w:r w:rsidRPr="00C74FBD">
        <w:rPr>
          <w:rFonts w:ascii="Calibri" w:eastAsia="Calibri" w:hAnsi="Calibri" w:cs="Calibri"/>
          <w:color w:val="000000" w:themeColor="text1"/>
          <w:sz w:val="24"/>
          <w:szCs w:val="24"/>
          <w:lang w:val="fr-FR"/>
        </w:rPr>
        <w:t xml:space="preserve"> </w:t>
      </w:r>
    </w:p>
    <w:p w14:paraId="72AC1FA4"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Pendant les deux semaines suivantes, les champignons peuvent être cueillis. </w:t>
      </w:r>
    </w:p>
    <w:p w14:paraId="5046BA88"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446ED93C" w14:textId="77777777" w:rsidR="008E0D88" w:rsidRPr="00C74FBD" w:rsidRDefault="008E0D88" w:rsidP="008E0D88">
      <w:pPr>
        <w:spacing w:line="240" w:lineRule="auto"/>
        <w:jc w:val="center"/>
        <w:rPr>
          <w:rFonts w:ascii="Calibri" w:eastAsia="Calibri" w:hAnsi="Calibri" w:cs="Calibri"/>
          <w:b/>
          <w:color w:val="000000" w:themeColor="text1"/>
          <w:sz w:val="24"/>
          <w:szCs w:val="24"/>
          <w:lang w:val="fr-FR"/>
        </w:rPr>
      </w:pPr>
      <w:r w:rsidRPr="00C74FBD">
        <w:rPr>
          <w:rFonts w:ascii="Calibri" w:eastAsia="Calibri" w:hAnsi="Calibri" w:cs="Calibri"/>
          <w:noProof/>
          <w:color w:val="000000" w:themeColor="text1"/>
          <w:sz w:val="24"/>
          <w:szCs w:val="24"/>
          <w:lang w:val="fr-FR"/>
        </w:rPr>
        <w:drawing>
          <wp:inline distT="114300" distB="114300" distL="114300" distR="114300" wp14:anchorId="05BC0E68" wp14:editId="1A8159B7">
            <wp:extent cx="2419350" cy="210502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419350" cy="2105025"/>
                    </a:xfrm>
                    <a:prstGeom prst="rect">
                      <a:avLst/>
                    </a:prstGeom>
                    <a:ln/>
                  </pic:spPr>
                </pic:pic>
              </a:graphicData>
            </a:graphic>
          </wp:inline>
        </w:drawing>
      </w:r>
    </w:p>
    <w:p w14:paraId="6B90A6DD" w14:textId="77777777" w:rsidR="008E0D88" w:rsidRPr="00C74FBD" w:rsidRDefault="00C74FBD" w:rsidP="008E0D88">
      <w:pPr>
        <w:spacing w:line="240" w:lineRule="auto"/>
        <w:jc w:val="center"/>
        <w:rPr>
          <w:rFonts w:ascii="Calibri" w:eastAsia="Calibri" w:hAnsi="Calibri" w:cs="Calibri"/>
          <w:color w:val="000000" w:themeColor="text1"/>
          <w:sz w:val="24"/>
          <w:szCs w:val="24"/>
          <w:lang w:val="fr-FR"/>
        </w:rPr>
      </w:pPr>
      <w:r>
        <w:rPr>
          <w:rFonts w:ascii="Calibri" w:eastAsia="Calibri" w:hAnsi="Calibri" w:cs="Calibri"/>
          <w:b/>
          <w:color w:val="000000" w:themeColor="text1"/>
          <w:sz w:val="24"/>
          <w:szCs w:val="24"/>
          <w:lang w:val="fr-FR"/>
        </w:rPr>
        <w:t>Image</w:t>
      </w:r>
      <w:r w:rsidR="008E0D88" w:rsidRPr="00C74FBD">
        <w:rPr>
          <w:rFonts w:ascii="Calibri" w:eastAsia="Calibri" w:hAnsi="Calibri" w:cs="Calibri"/>
          <w:b/>
          <w:color w:val="000000" w:themeColor="text1"/>
          <w:sz w:val="24"/>
          <w:szCs w:val="24"/>
          <w:lang w:val="fr-FR"/>
        </w:rPr>
        <w:t xml:space="preserve"> 3.</w:t>
      </w:r>
      <w:r w:rsidR="008E0D88" w:rsidRPr="00C74FBD">
        <w:rPr>
          <w:rFonts w:ascii="Calibri" w:eastAsia="Calibri" w:hAnsi="Calibri" w:cs="Calibri"/>
          <w:color w:val="000000" w:themeColor="text1"/>
          <w:sz w:val="24"/>
          <w:szCs w:val="24"/>
          <w:lang w:val="fr-FR"/>
        </w:rPr>
        <w:t xml:space="preserve"> Après le trempage, les bûches sont empilées en A pour stimuler leur bonne aération pendant la période de fructification. Source : </w:t>
      </w:r>
      <w:proofErr w:type="spellStart"/>
      <w:r w:rsidR="008E0D88" w:rsidRPr="00C74FBD">
        <w:rPr>
          <w:rFonts w:ascii="Calibri" w:eastAsia="Calibri" w:hAnsi="Calibri" w:cs="Calibri"/>
          <w:color w:val="000000" w:themeColor="text1"/>
          <w:sz w:val="24"/>
          <w:szCs w:val="24"/>
          <w:lang w:val="fr-FR"/>
        </w:rPr>
        <w:t>Mudge</w:t>
      </w:r>
      <w:proofErr w:type="spellEnd"/>
      <w:r w:rsidR="008E0D88" w:rsidRPr="00C74FBD">
        <w:rPr>
          <w:rFonts w:ascii="Calibri" w:eastAsia="Calibri" w:hAnsi="Calibri" w:cs="Calibri"/>
          <w:color w:val="000000" w:themeColor="text1"/>
          <w:sz w:val="24"/>
          <w:szCs w:val="24"/>
          <w:lang w:val="fr-FR"/>
        </w:rPr>
        <w:t xml:space="preserve"> </w:t>
      </w:r>
      <w:r w:rsidR="008E0D88" w:rsidRPr="00C74FBD">
        <w:rPr>
          <w:rFonts w:ascii="Calibri" w:eastAsia="Calibri" w:hAnsi="Calibri" w:cs="Calibri"/>
          <w:i/>
          <w:color w:val="000000" w:themeColor="text1"/>
          <w:sz w:val="24"/>
          <w:szCs w:val="24"/>
          <w:lang w:val="fr-FR"/>
        </w:rPr>
        <w:t xml:space="preserve">et al. </w:t>
      </w:r>
      <w:r w:rsidR="008E0D88" w:rsidRPr="00C74FBD">
        <w:rPr>
          <w:rFonts w:ascii="Calibri" w:eastAsia="Calibri" w:hAnsi="Calibri" w:cs="Calibri"/>
          <w:color w:val="000000" w:themeColor="text1"/>
          <w:sz w:val="24"/>
          <w:szCs w:val="24"/>
          <w:lang w:val="fr-FR"/>
        </w:rPr>
        <w:t>(2013).</w:t>
      </w:r>
    </w:p>
    <w:p w14:paraId="275E64D9"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6B4F9659"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Matériaux nécessaires et coûts des matériaux</w:t>
      </w:r>
    </w:p>
    <w:p w14:paraId="6747B30A"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Consultez </w:t>
      </w:r>
      <w:r w:rsidRPr="00C74FBD">
        <w:rPr>
          <w:rFonts w:ascii="Calibri" w:eastAsia="Calibri" w:hAnsi="Calibri" w:cs="Calibri"/>
          <w:b/>
          <w:color w:val="000000" w:themeColor="text1"/>
          <w:sz w:val="24"/>
          <w:szCs w:val="24"/>
          <w:lang w:val="fr-FR"/>
        </w:rPr>
        <w:t>Table 1</w:t>
      </w:r>
      <w:r w:rsidRPr="00C74FBD">
        <w:rPr>
          <w:rFonts w:ascii="Calibri" w:eastAsia="Calibri" w:hAnsi="Calibri" w:cs="Calibri"/>
          <w:color w:val="000000" w:themeColor="text1"/>
          <w:sz w:val="24"/>
          <w:szCs w:val="24"/>
          <w:lang w:val="fr-FR"/>
        </w:rPr>
        <w:t xml:space="preserve"> pour comprendre quels outils sont requis pour la culture de shiitake sur bûche.</w:t>
      </w:r>
    </w:p>
    <w:p w14:paraId="44AC7740"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2767AC51"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b/>
          <w:color w:val="000000" w:themeColor="text1"/>
          <w:sz w:val="24"/>
          <w:szCs w:val="24"/>
          <w:lang w:val="fr-FR"/>
        </w:rPr>
        <w:t xml:space="preserve">Table 1. </w:t>
      </w:r>
      <w:r w:rsidRPr="00C74FBD">
        <w:rPr>
          <w:rFonts w:ascii="Calibri" w:eastAsia="Calibri" w:hAnsi="Calibri" w:cs="Calibri"/>
          <w:color w:val="000000" w:themeColor="text1"/>
          <w:sz w:val="24"/>
          <w:szCs w:val="24"/>
          <w:lang w:val="fr-FR"/>
        </w:rPr>
        <w:t>Matériaux nécessaires pour la cultivation de shiitake (</w:t>
      </w:r>
      <w:proofErr w:type="spellStart"/>
      <w:r w:rsidRPr="00C74FBD">
        <w:rPr>
          <w:rFonts w:ascii="Calibri" w:eastAsia="Calibri" w:hAnsi="Calibri" w:cs="Calibri"/>
          <w:color w:val="000000" w:themeColor="text1"/>
          <w:sz w:val="24"/>
          <w:szCs w:val="24"/>
          <w:lang w:val="fr-FR"/>
        </w:rPr>
        <w:t>Mudge</w:t>
      </w:r>
      <w:proofErr w:type="spellEnd"/>
      <w:r w:rsidRPr="00C74FBD">
        <w:rPr>
          <w:rFonts w:ascii="Calibri" w:eastAsia="Calibri" w:hAnsi="Calibri" w:cs="Calibri"/>
          <w:i/>
          <w:color w:val="000000" w:themeColor="text1"/>
          <w:sz w:val="24"/>
          <w:szCs w:val="24"/>
          <w:lang w:val="fr-FR"/>
        </w:rPr>
        <w:t xml:space="preserve"> et al.</w:t>
      </w:r>
      <w:r w:rsidRPr="00C74FBD">
        <w:rPr>
          <w:rFonts w:ascii="Calibri" w:eastAsia="Calibri" w:hAnsi="Calibri" w:cs="Calibri"/>
          <w:color w:val="000000" w:themeColor="text1"/>
          <w:sz w:val="24"/>
          <w:szCs w:val="24"/>
          <w:lang w:val="fr-FR"/>
        </w:rPr>
        <w:t xml:space="preserve">, 2013 ; Sabota, 2007 ; </w:t>
      </w:r>
      <w:proofErr w:type="spellStart"/>
      <w:r w:rsidRPr="00C74FBD">
        <w:rPr>
          <w:rFonts w:ascii="Calibri" w:eastAsia="Calibri" w:hAnsi="Calibri" w:cs="Calibri"/>
          <w:color w:val="000000" w:themeColor="text1"/>
          <w:sz w:val="24"/>
          <w:szCs w:val="24"/>
          <w:lang w:val="fr-FR"/>
        </w:rPr>
        <w:t>Szymanski</w:t>
      </w:r>
      <w:proofErr w:type="spellEnd"/>
      <w:r w:rsidRPr="00C74FBD">
        <w:rPr>
          <w:rFonts w:ascii="Calibri" w:eastAsia="Calibri" w:hAnsi="Calibri" w:cs="Calibri"/>
          <w:i/>
          <w:color w:val="000000" w:themeColor="text1"/>
          <w:sz w:val="24"/>
          <w:szCs w:val="24"/>
          <w:lang w:val="fr-FR"/>
        </w:rPr>
        <w:t xml:space="preserve"> et al.</w:t>
      </w:r>
      <w:r w:rsidRPr="00C74FBD">
        <w:rPr>
          <w:rFonts w:ascii="Calibri" w:eastAsia="Calibri" w:hAnsi="Calibri" w:cs="Calibri"/>
          <w:color w:val="000000" w:themeColor="text1"/>
          <w:sz w:val="24"/>
          <w:szCs w:val="24"/>
          <w:lang w:val="fr-FR"/>
        </w:rPr>
        <w:t xml:space="preserve">, 2003). Potentiellement, les </w:t>
      </w:r>
      <w:proofErr w:type="spellStart"/>
      <w:r w:rsidRPr="00C74FBD">
        <w:rPr>
          <w:rFonts w:ascii="Calibri" w:eastAsia="Calibri" w:hAnsi="Calibri" w:cs="Calibri"/>
          <w:color w:val="000000" w:themeColor="text1"/>
          <w:sz w:val="24"/>
          <w:szCs w:val="24"/>
          <w:lang w:val="fr-FR"/>
        </w:rPr>
        <w:t>castanéiculteurs</w:t>
      </w:r>
      <w:proofErr w:type="spellEnd"/>
      <w:r w:rsidRPr="00C74FBD">
        <w:rPr>
          <w:rFonts w:ascii="Calibri" w:eastAsia="Calibri" w:hAnsi="Calibri" w:cs="Calibri"/>
          <w:color w:val="000000" w:themeColor="text1"/>
          <w:sz w:val="24"/>
          <w:szCs w:val="24"/>
          <w:lang w:val="fr-FR"/>
        </w:rPr>
        <w:t xml:space="preserve"> ont déjà accès aux certains matériaux dans le cadre de la culture de châtaignes (comme une scie mécanique).</w:t>
      </w:r>
    </w:p>
    <w:tbl>
      <w:tblPr>
        <w:tblStyle w:val="GridTable5Dark-Accent4"/>
        <w:tblW w:w="9010" w:type="dxa"/>
        <w:tblLayout w:type="fixed"/>
        <w:tblLook w:val="0400" w:firstRow="0" w:lastRow="0" w:firstColumn="0" w:lastColumn="0" w:noHBand="0" w:noVBand="1"/>
      </w:tblPr>
      <w:tblGrid>
        <w:gridCol w:w="4505"/>
        <w:gridCol w:w="4505"/>
      </w:tblGrid>
      <w:tr w:rsidR="008E0D88" w:rsidRPr="00C74FBD" w14:paraId="0E7F80A9" w14:textId="77777777" w:rsidTr="008019BE">
        <w:trPr>
          <w:cnfStyle w:val="000000100000" w:firstRow="0" w:lastRow="0" w:firstColumn="0" w:lastColumn="0" w:oddVBand="0" w:evenVBand="0" w:oddHBand="1" w:evenHBand="0" w:firstRowFirstColumn="0" w:firstRowLastColumn="0" w:lastRowFirstColumn="0" w:lastRowLastColumn="0"/>
          <w:trHeight w:val="325"/>
        </w:trPr>
        <w:tc>
          <w:tcPr>
            <w:tcW w:w="4505" w:type="dxa"/>
          </w:tcPr>
          <w:p w14:paraId="4F4A5FA4"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Scie mécanique</w:t>
            </w:r>
          </w:p>
        </w:tc>
        <w:tc>
          <w:tcPr>
            <w:tcW w:w="4505" w:type="dxa"/>
          </w:tcPr>
          <w:p w14:paraId="7343E39A"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Bûches</w:t>
            </w:r>
          </w:p>
        </w:tc>
      </w:tr>
      <w:tr w:rsidR="008E0D88" w:rsidRPr="00C74FBD" w14:paraId="5C3D30D8" w14:textId="77777777" w:rsidTr="008019BE">
        <w:tc>
          <w:tcPr>
            <w:tcW w:w="4505" w:type="dxa"/>
          </w:tcPr>
          <w:p w14:paraId="4C7794A8"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Mycélium (chevilles de bois pré-inoculées)</w:t>
            </w:r>
          </w:p>
        </w:tc>
        <w:tc>
          <w:tcPr>
            <w:tcW w:w="4505" w:type="dxa"/>
          </w:tcPr>
          <w:p w14:paraId="228ED2E4"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Cire d’abeille</w:t>
            </w:r>
          </w:p>
        </w:tc>
      </w:tr>
      <w:tr w:rsidR="008E0D88" w:rsidRPr="00C74FBD" w14:paraId="4321AC3D" w14:textId="77777777" w:rsidTr="008019BE">
        <w:trPr>
          <w:cnfStyle w:val="000000100000" w:firstRow="0" w:lastRow="0" w:firstColumn="0" w:lastColumn="0" w:oddVBand="0" w:evenVBand="0" w:oddHBand="1" w:evenHBand="0" w:firstRowFirstColumn="0" w:firstRowLastColumn="0" w:lastRowFirstColumn="0" w:lastRowLastColumn="0"/>
          <w:trHeight w:val="311"/>
        </w:trPr>
        <w:tc>
          <w:tcPr>
            <w:tcW w:w="4505" w:type="dxa"/>
          </w:tcPr>
          <w:p w14:paraId="3287BB44"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Mèche à bois</w:t>
            </w:r>
          </w:p>
        </w:tc>
        <w:tc>
          <w:tcPr>
            <w:tcW w:w="4505" w:type="dxa"/>
          </w:tcPr>
          <w:p w14:paraId="1C27EFA7"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Perceuse</w:t>
            </w:r>
          </w:p>
        </w:tc>
      </w:tr>
      <w:tr w:rsidR="008E0D88" w:rsidRPr="00C74FBD" w14:paraId="464EE979" w14:textId="77777777" w:rsidTr="008019BE">
        <w:tc>
          <w:tcPr>
            <w:tcW w:w="4505" w:type="dxa"/>
          </w:tcPr>
          <w:p w14:paraId="7DD98071"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Marteau</w:t>
            </w:r>
          </w:p>
        </w:tc>
        <w:tc>
          <w:tcPr>
            <w:tcW w:w="4505" w:type="dxa"/>
          </w:tcPr>
          <w:p w14:paraId="1C21588D"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Gazoline </w:t>
            </w:r>
          </w:p>
        </w:tc>
      </w:tr>
      <w:tr w:rsidR="008E0D88" w:rsidRPr="00C74FBD" w14:paraId="53A460F5" w14:textId="77777777" w:rsidTr="008019BE">
        <w:trPr>
          <w:cnfStyle w:val="000000100000" w:firstRow="0" w:lastRow="0" w:firstColumn="0" w:lastColumn="0" w:oddVBand="0" w:evenVBand="0" w:oddHBand="1" w:evenHBand="0" w:firstRowFirstColumn="0" w:firstRowLastColumn="0" w:lastRowFirstColumn="0" w:lastRowLastColumn="0"/>
        </w:trPr>
        <w:tc>
          <w:tcPr>
            <w:tcW w:w="4505" w:type="dxa"/>
          </w:tcPr>
          <w:p w14:paraId="5C5F8F09"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Réservoir d’eau</w:t>
            </w:r>
          </w:p>
        </w:tc>
        <w:tc>
          <w:tcPr>
            <w:tcW w:w="4505" w:type="dxa"/>
          </w:tcPr>
          <w:p w14:paraId="58FF426E"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Des panneaux pour la récolte</w:t>
            </w:r>
          </w:p>
        </w:tc>
      </w:tr>
      <w:tr w:rsidR="008E0D88" w:rsidRPr="00C74FBD" w14:paraId="2BF5B10A" w14:textId="77777777" w:rsidTr="008019BE">
        <w:tc>
          <w:tcPr>
            <w:tcW w:w="4505" w:type="dxa"/>
          </w:tcPr>
          <w:p w14:paraId="64287F87"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Emballage</w:t>
            </w:r>
          </w:p>
        </w:tc>
        <w:tc>
          <w:tcPr>
            <w:tcW w:w="4505" w:type="dxa"/>
          </w:tcPr>
          <w:p w14:paraId="00B146CC" w14:textId="77777777" w:rsidR="008E0D88" w:rsidRPr="00C74FBD" w:rsidRDefault="008E0D88" w:rsidP="008019BE">
            <w:pPr>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Autres matériaux durables et non-durables (électricité, eau, etc.)</w:t>
            </w:r>
          </w:p>
        </w:tc>
      </w:tr>
    </w:tbl>
    <w:p w14:paraId="0B959791"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04E446DF"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Les coûts de la première année d’installation sont de plus ou moins 1 028 € (</w:t>
      </w:r>
      <w:proofErr w:type="spellStart"/>
      <w:r w:rsidRPr="00C74FBD">
        <w:rPr>
          <w:rFonts w:ascii="Calibri" w:eastAsia="Calibri" w:hAnsi="Calibri" w:cs="Calibri"/>
          <w:color w:val="000000" w:themeColor="text1"/>
          <w:sz w:val="24"/>
          <w:szCs w:val="24"/>
          <w:lang w:val="fr-FR"/>
        </w:rPr>
        <w:t>Mudge</w:t>
      </w:r>
      <w:proofErr w:type="spellEnd"/>
      <w:r w:rsidRPr="00C74FBD">
        <w:rPr>
          <w:rFonts w:ascii="Calibri" w:eastAsia="Calibri" w:hAnsi="Calibri" w:cs="Calibri"/>
          <w:i/>
          <w:color w:val="000000" w:themeColor="text1"/>
          <w:sz w:val="24"/>
          <w:szCs w:val="24"/>
          <w:lang w:val="fr-FR"/>
        </w:rPr>
        <w:t xml:space="preserve"> et al.,</w:t>
      </w:r>
      <w:r w:rsidRPr="00C74FBD">
        <w:rPr>
          <w:rFonts w:ascii="Calibri" w:eastAsia="Calibri" w:hAnsi="Calibri" w:cs="Calibri"/>
          <w:color w:val="000000" w:themeColor="text1"/>
          <w:sz w:val="24"/>
          <w:szCs w:val="24"/>
          <w:lang w:val="fr-FR"/>
        </w:rPr>
        <w:t xml:space="preserve"> 2013). Pendant les années deux à cinq, les coûts annuels sont aux alentours de 537 €. Le coût cumulé de la culture pendant les dix années sont 6 134 €, ce qui représente un faible investissement.</w:t>
      </w:r>
    </w:p>
    <w:p w14:paraId="447F82C9"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6AC929D4"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Synchronisation avec les activités liées à la châtaigne</w:t>
      </w:r>
    </w:p>
    <w:p w14:paraId="42569337"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Pour cette activité, il est nécessaire de travailler en moyenne 129 heures par an</w:t>
      </w:r>
      <w:r w:rsidRPr="00C74FBD">
        <w:rPr>
          <w:rFonts w:ascii="Calibri" w:eastAsia="Calibri" w:hAnsi="Calibri" w:cs="Calibri"/>
          <w:b/>
          <w:color w:val="000000" w:themeColor="text1"/>
          <w:sz w:val="24"/>
          <w:szCs w:val="24"/>
          <w:lang w:val="fr-FR"/>
        </w:rPr>
        <w:t xml:space="preserve">, </w:t>
      </w:r>
      <w:r w:rsidRPr="00C74FBD">
        <w:rPr>
          <w:rFonts w:ascii="Calibri" w:eastAsia="Calibri" w:hAnsi="Calibri" w:cs="Calibri"/>
          <w:color w:val="000000" w:themeColor="text1"/>
          <w:sz w:val="24"/>
          <w:szCs w:val="24"/>
          <w:lang w:val="fr-FR"/>
        </w:rPr>
        <w:t>(</w:t>
      </w:r>
      <w:proofErr w:type="spellStart"/>
      <w:r w:rsidRPr="00C74FBD">
        <w:rPr>
          <w:rFonts w:ascii="Calibri" w:eastAsia="Calibri" w:hAnsi="Calibri" w:cs="Calibri"/>
          <w:color w:val="000000" w:themeColor="text1"/>
          <w:sz w:val="24"/>
          <w:szCs w:val="24"/>
          <w:lang w:val="fr-FR"/>
        </w:rPr>
        <w:t>Mudge</w:t>
      </w:r>
      <w:proofErr w:type="spellEnd"/>
      <w:r w:rsidRPr="00C74FBD">
        <w:rPr>
          <w:rFonts w:ascii="Calibri" w:eastAsia="Calibri" w:hAnsi="Calibri" w:cs="Calibri"/>
          <w:i/>
          <w:color w:val="000000" w:themeColor="text1"/>
          <w:sz w:val="24"/>
          <w:szCs w:val="24"/>
          <w:lang w:val="fr-FR"/>
        </w:rPr>
        <w:t xml:space="preserve"> et al</w:t>
      </w:r>
      <w:r w:rsidRPr="00C74FBD">
        <w:rPr>
          <w:rFonts w:ascii="Calibri" w:eastAsia="Calibri" w:hAnsi="Calibri" w:cs="Calibri"/>
          <w:color w:val="000000" w:themeColor="text1"/>
          <w:sz w:val="24"/>
          <w:szCs w:val="24"/>
          <w:lang w:val="fr-FR"/>
        </w:rPr>
        <w:t>., 2013). À partir de la cinquième année, il faut consacrer 152 heures par an.</w:t>
      </w:r>
      <w:r w:rsidRPr="00C74FBD">
        <w:rPr>
          <w:rFonts w:ascii="Calibri" w:eastAsia="Calibri" w:hAnsi="Calibri" w:cs="Calibri"/>
          <w:color w:val="000000" w:themeColor="text1"/>
          <w:sz w:val="24"/>
          <w:szCs w:val="24"/>
          <w:lang w:val="fr-FR"/>
        </w:rPr>
        <w:br/>
        <w:t xml:space="preserve">On est capable de contrôler le moment de la fructification en adaptant le moment de trempage. En conséquence, une synchronisation avec les activités liées à la châtaigne est potentiellement possible. </w:t>
      </w:r>
    </w:p>
    <w:tbl>
      <w:tblPr>
        <w:tblW w:w="10660" w:type="dxa"/>
        <w:tblLayout w:type="fixed"/>
        <w:tblLook w:val="0400" w:firstRow="0" w:lastRow="0" w:firstColumn="0" w:lastColumn="0" w:noHBand="0" w:noVBand="1"/>
      </w:tblPr>
      <w:tblGrid>
        <w:gridCol w:w="3780"/>
        <w:gridCol w:w="940"/>
        <w:gridCol w:w="660"/>
        <w:gridCol w:w="660"/>
        <w:gridCol w:w="660"/>
        <w:gridCol w:w="660"/>
        <w:gridCol w:w="660"/>
        <w:gridCol w:w="660"/>
        <w:gridCol w:w="660"/>
        <w:gridCol w:w="660"/>
        <w:gridCol w:w="660"/>
      </w:tblGrid>
      <w:tr w:rsidR="008E0D88" w:rsidRPr="00C74FBD" w14:paraId="56782D53" w14:textId="77777777" w:rsidTr="008019BE">
        <w:tc>
          <w:tcPr>
            <w:tcW w:w="3780" w:type="dxa"/>
            <w:tcBorders>
              <w:top w:val="nil"/>
              <w:left w:val="nil"/>
              <w:bottom w:val="nil"/>
              <w:right w:val="nil"/>
            </w:tcBorders>
            <w:shd w:val="clear" w:color="auto" w:fill="auto"/>
            <w:vAlign w:val="bottom"/>
          </w:tcPr>
          <w:p w14:paraId="0E5A7FB9"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940" w:type="dxa"/>
            <w:tcBorders>
              <w:top w:val="nil"/>
              <w:left w:val="nil"/>
              <w:bottom w:val="nil"/>
              <w:right w:val="nil"/>
            </w:tcBorders>
            <w:shd w:val="clear" w:color="auto" w:fill="auto"/>
            <w:vAlign w:val="bottom"/>
          </w:tcPr>
          <w:p w14:paraId="40E28E69"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4E7E2072"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57AF8822"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04066E93"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05CCB84D"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19C70C9C"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043B7DB7"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79527C11"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6C6E86EB"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c>
          <w:tcPr>
            <w:tcW w:w="660" w:type="dxa"/>
            <w:tcBorders>
              <w:top w:val="nil"/>
              <w:left w:val="nil"/>
              <w:bottom w:val="nil"/>
              <w:right w:val="nil"/>
            </w:tcBorders>
            <w:shd w:val="clear" w:color="auto" w:fill="auto"/>
            <w:vAlign w:val="bottom"/>
          </w:tcPr>
          <w:p w14:paraId="673AD131" w14:textId="77777777" w:rsidR="008E0D88" w:rsidRPr="00C74FBD" w:rsidRDefault="008E0D88" w:rsidP="008019BE">
            <w:pPr>
              <w:spacing w:line="240" w:lineRule="auto"/>
              <w:rPr>
                <w:rFonts w:ascii="Calibri" w:eastAsia="Calibri" w:hAnsi="Calibri" w:cs="Calibri"/>
                <w:color w:val="000000" w:themeColor="text1"/>
                <w:sz w:val="24"/>
                <w:szCs w:val="24"/>
                <w:lang w:val="fr-FR"/>
              </w:rPr>
            </w:pPr>
          </w:p>
        </w:tc>
      </w:tr>
    </w:tbl>
    <w:p w14:paraId="5B6FB1E7" w14:textId="77777777" w:rsidR="008E0D88" w:rsidRPr="00C74FBD" w:rsidRDefault="008E0D88" w:rsidP="008E0D88">
      <w:pPr>
        <w:spacing w:line="240" w:lineRule="auto"/>
        <w:jc w:val="center"/>
        <w:rPr>
          <w:rFonts w:ascii="Calibri" w:eastAsia="Calibri" w:hAnsi="Calibri" w:cs="Calibri"/>
          <w:color w:val="000000" w:themeColor="text1"/>
          <w:sz w:val="24"/>
          <w:szCs w:val="24"/>
          <w:lang w:val="fr-FR"/>
        </w:rPr>
      </w:pPr>
      <w:r w:rsidRPr="00C74FBD">
        <w:rPr>
          <w:noProof/>
          <w:lang w:val="fr-FR"/>
        </w:rPr>
        <w:drawing>
          <wp:inline distT="0" distB="0" distL="0" distR="0" wp14:anchorId="6F5B8237" wp14:editId="249F75C9">
            <wp:extent cx="45720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08C235" w14:textId="77777777" w:rsidR="008E0D88" w:rsidRPr="00C74FBD" w:rsidRDefault="00C74FBD" w:rsidP="008E0D88">
      <w:pPr>
        <w:spacing w:line="240" w:lineRule="auto"/>
        <w:jc w:val="center"/>
        <w:rPr>
          <w:rFonts w:ascii="Calibri" w:eastAsia="Calibri" w:hAnsi="Calibri" w:cs="Calibri"/>
          <w:color w:val="000000" w:themeColor="text1"/>
          <w:sz w:val="24"/>
          <w:szCs w:val="24"/>
          <w:lang w:val="fr-FR"/>
        </w:rPr>
      </w:pPr>
      <w:r>
        <w:rPr>
          <w:rFonts w:ascii="Calibri" w:eastAsia="Calibri" w:hAnsi="Calibri" w:cs="Calibri"/>
          <w:b/>
          <w:color w:val="000000" w:themeColor="text1"/>
          <w:sz w:val="24"/>
          <w:szCs w:val="24"/>
          <w:lang w:val="fr-FR"/>
        </w:rPr>
        <w:t>Image</w:t>
      </w:r>
      <w:r w:rsidR="008E0D88" w:rsidRPr="00C74FBD">
        <w:rPr>
          <w:rFonts w:ascii="Calibri" w:eastAsia="Calibri" w:hAnsi="Calibri" w:cs="Calibri"/>
          <w:b/>
          <w:color w:val="000000" w:themeColor="text1"/>
          <w:sz w:val="24"/>
          <w:szCs w:val="24"/>
          <w:lang w:val="fr-FR"/>
        </w:rPr>
        <w:t xml:space="preserve"> 4. </w:t>
      </w:r>
      <w:r w:rsidR="008E0D88" w:rsidRPr="00C74FBD">
        <w:rPr>
          <w:rFonts w:ascii="Calibri" w:eastAsia="Calibri" w:hAnsi="Calibri" w:cs="Calibri"/>
          <w:color w:val="000000" w:themeColor="text1"/>
          <w:sz w:val="24"/>
          <w:szCs w:val="24"/>
          <w:lang w:val="fr-FR"/>
        </w:rPr>
        <w:t>Simulation de la productivité et de la main d’</w:t>
      </w:r>
      <w:r w:rsidRPr="00C74FBD">
        <w:rPr>
          <w:rFonts w:ascii="Calibri" w:eastAsia="Calibri" w:hAnsi="Calibri" w:cs="Calibri"/>
          <w:color w:val="000000" w:themeColor="text1"/>
          <w:sz w:val="24"/>
          <w:szCs w:val="24"/>
          <w:lang w:val="fr-FR"/>
        </w:rPr>
        <w:t>œuvre</w:t>
      </w:r>
      <w:r w:rsidR="008E0D88" w:rsidRPr="00C74FBD">
        <w:rPr>
          <w:rFonts w:ascii="Calibri" w:eastAsia="Calibri" w:hAnsi="Calibri" w:cs="Calibri"/>
          <w:color w:val="000000" w:themeColor="text1"/>
          <w:sz w:val="24"/>
          <w:szCs w:val="24"/>
          <w:lang w:val="fr-FR"/>
        </w:rPr>
        <w:t xml:space="preserve"> pendant les dix années de simulation.</w:t>
      </w:r>
    </w:p>
    <w:p w14:paraId="560F5C8B"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265E32EA"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Profit</w:t>
      </w:r>
    </w:p>
    <w:p w14:paraId="06D3FC80"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Une bûche produit +-0.47 kilos de shiitake chaque année à partir de la deuxième année, et fructifie pendant quatre années. La production totale est de maximum deux kilos par bûche. Le nombre maximal de bûches en train de fructifier est approximativement 371 de l’année cinq à dix.</w:t>
      </w:r>
    </w:p>
    <w:p w14:paraId="0D8A648A"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113FB1CA"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Pour étudier le développement du profit et du revenu, je considère deux situations :</w:t>
      </w:r>
    </w:p>
    <w:p w14:paraId="539459F0" w14:textId="77777777" w:rsidR="008E0D88" w:rsidRPr="00C74FBD" w:rsidRDefault="008E0D88" w:rsidP="008E0D88">
      <w:pPr>
        <w:numPr>
          <w:ilvl w:val="0"/>
          <w:numId w:val="2"/>
        </w:num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La vente des shiitakes aux magasins pour un prix peu cher de 10.00 € le kilo.</w:t>
      </w:r>
    </w:p>
    <w:p w14:paraId="7D4B37EE" w14:textId="77777777" w:rsidR="008E0D88" w:rsidRPr="00C74FBD" w:rsidRDefault="008E0D88" w:rsidP="008E0D88">
      <w:pPr>
        <w:numPr>
          <w:ilvl w:val="0"/>
          <w:numId w:val="2"/>
        </w:num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La vente des shiitakes au marché, en circuit court, pour un prix plus élevé de 15 € le kilo.</w:t>
      </w:r>
    </w:p>
    <w:p w14:paraId="49ADAD4E"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26DE6F51"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Scénario 1 : 10 € le kilo</w:t>
      </w:r>
    </w:p>
    <w:p w14:paraId="3E613212"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Dans le premier exemple, le profit annuel moyen pendant la période de dix ans est de 707 € </w:t>
      </w:r>
      <w:r w:rsidRPr="00C74FBD">
        <w:rPr>
          <w:rFonts w:ascii="Calibri" w:eastAsia="Calibri" w:hAnsi="Calibri" w:cs="Calibri"/>
          <w:b/>
          <w:color w:val="000000" w:themeColor="text1"/>
          <w:sz w:val="24"/>
          <w:szCs w:val="24"/>
          <w:lang w:val="fr-FR"/>
        </w:rPr>
        <w:t>(</w:t>
      </w:r>
      <w:r w:rsidR="00C74FBD">
        <w:rPr>
          <w:rFonts w:ascii="Calibri" w:eastAsia="Calibri" w:hAnsi="Calibri" w:cs="Calibri"/>
          <w:b/>
          <w:color w:val="000000" w:themeColor="text1"/>
          <w:sz w:val="24"/>
          <w:szCs w:val="24"/>
          <w:lang w:val="fr-FR"/>
        </w:rPr>
        <w:t>Image</w:t>
      </w:r>
      <w:r w:rsidRPr="00C74FBD">
        <w:rPr>
          <w:rFonts w:ascii="Calibri" w:eastAsia="Calibri" w:hAnsi="Calibri" w:cs="Calibri"/>
          <w:b/>
          <w:color w:val="000000" w:themeColor="text1"/>
          <w:sz w:val="24"/>
          <w:szCs w:val="24"/>
          <w:lang w:val="fr-FR"/>
        </w:rPr>
        <w:t xml:space="preserve"> 5)</w:t>
      </w:r>
      <w:r w:rsidRPr="00C74FBD">
        <w:rPr>
          <w:rFonts w:ascii="Calibri" w:eastAsia="Calibri" w:hAnsi="Calibri" w:cs="Calibri"/>
          <w:color w:val="000000" w:themeColor="text1"/>
          <w:sz w:val="24"/>
          <w:szCs w:val="24"/>
          <w:lang w:val="fr-FR"/>
        </w:rPr>
        <w:t>. Après avoir atteint la pleine production, la cinquième année, le profit annuel pendant les cinq années suivantes est de 1 213 € soit un salaire de 8.00 € de l’heure pendant les dernières cinq années de cette simulation (cinq-dix ans). Le bénéfice cumulé après dix ans est de 7 066 €.</w:t>
      </w:r>
    </w:p>
    <w:p w14:paraId="31CAA67F"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46621454"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noProof/>
          <w:lang w:val="fr-FR"/>
        </w:rPr>
        <w:drawing>
          <wp:inline distT="0" distB="0" distL="0" distR="0" wp14:anchorId="147678F6" wp14:editId="200B4026">
            <wp:extent cx="5995035" cy="3660140"/>
            <wp:effectExtent l="0" t="0" r="24765" b="228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B2AB37" w14:textId="77777777" w:rsidR="008E0D88" w:rsidRPr="00C74FBD" w:rsidRDefault="00C74FBD" w:rsidP="008E0D88">
      <w:pPr>
        <w:spacing w:line="240" w:lineRule="auto"/>
        <w:jc w:val="center"/>
        <w:rPr>
          <w:rFonts w:ascii="Calibri" w:eastAsia="Calibri" w:hAnsi="Calibri" w:cs="Calibri"/>
          <w:color w:val="000000" w:themeColor="text1"/>
          <w:sz w:val="24"/>
          <w:szCs w:val="24"/>
          <w:lang w:val="fr-FR"/>
        </w:rPr>
      </w:pPr>
      <w:r>
        <w:rPr>
          <w:rFonts w:ascii="Calibri" w:eastAsia="Calibri" w:hAnsi="Calibri" w:cs="Calibri"/>
          <w:b/>
          <w:color w:val="000000" w:themeColor="text1"/>
          <w:sz w:val="24"/>
          <w:szCs w:val="24"/>
          <w:lang w:val="fr-FR"/>
        </w:rPr>
        <w:t>Image</w:t>
      </w:r>
      <w:r w:rsidR="008E0D88" w:rsidRPr="00C74FBD">
        <w:rPr>
          <w:rFonts w:ascii="Calibri" w:eastAsia="Calibri" w:hAnsi="Calibri" w:cs="Calibri"/>
          <w:b/>
          <w:color w:val="000000" w:themeColor="text1"/>
          <w:sz w:val="24"/>
          <w:szCs w:val="24"/>
          <w:lang w:val="fr-FR"/>
        </w:rPr>
        <w:t xml:space="preserve"> 5. </w:t>
      </w:r>
      <w:r w:rsidR="008E0D88" w:rsidRPr="00C74FBD">
        <w:rPr>
          <w:rFonts w:ascii="Calibri" w:eastAsia="Calibri" w:hAnsi="Calibri" w:cs="Calibri"/>
          <w:color w:val="000000" w:themeColor="text1"/>
          <w:sz w:val="24"/>
          <w:szCs w:val="24"/>
          <w:lang w:val="fr-FR"/>
        </w:rPr>
        <w:t>Simulation des coûts, du profit et du revenu pendant dix années</w:t>
      </w:r>
    </w:p>
    <w:p w14:paraId="505F2882"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6DA1E0A9"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Scenario 2 : 15 € le kilo</w:t>
      </w:r>
    </w:p>
    <w:p w14:paraId="7634A0A3"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Les shiitakes sont vendus aux restaurants et au marché à un prix de 15 € le kilo. Cela mène à un profit moyen de 1 366 €. En atteignant la pleine production la cinquième année, le salaire annuel sera de 13.74 € de l’heure et le profit annuel sera 2 088 €. Le bénéfice cumulé après dix ans est de 13 661 €.</w:t>
      </w:r>
    </w:p>
    <w:p w14:paraId="5C03871F"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0E639E7C"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 </w:t>
      </w:r>
      <w:r w:rsidRPr="00C74FBD">
        <w:rPr>
          <w:noProof/>
          <w:lang w:val="fr-FR"/>
        </w:rPr>
        <w:drawing>
          <wp:inline distT="0" distB="0" distL="0" distR="0" wp14:anchorId="6AA8AFEB" wp14:editId="6471BA76">
            <wp:extent cx="6109335" cy="3672449"/>
            <wp:effectExtent l="0" t="0" r="12065" b="1079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C3B5F1" w14:textId="77777777" w:rsidR="008E0D88" w:rsidRPr="00C74FBD" w:rsidRDefault="00C74FBD" w:rsidP="008E0D88">
      <w:pPr>
        <w:spacing w:line="240" w:lineRule="auto"/>
        <w:jc w:val="center"/>
        <w:rPr>
          <w:rFonts w:ascii="Calibri" w:eastAsia="Calibri" w:hAnsi="Calibri" w:cs="Calibri"/>
          <w:color w:val="000000" w:themeColor="text1"/>
          <w:sz w:val="24"/>
          <w:szCs w:val="24"/>
          <w:lang w:val="fr-FR"/>
        </w:rPr>
      </w:pPr>
      <w:r>
        <w:rPr>
          <w:rFonts w:ascii="Calibri" w:eastAsia="Calibri" w:hAnsi="Calibri" w:cs="Calibri"/>
          <w:b/>
          <w:color w:val="000000" w:themeColor="text1"/>
          <w:sz w:val="24"/>
          <w:szCs w:val="24"/>
          <w:lang w:val="fr-FR"/>
        </w:rPr>
        <w:t>Image</w:t>
      </w:r>
      <w:r w:rsidR="008E0D88" w:rsidRPr="00C74FBD">
        <w:rPr>
          <w:rFonts w:ascii="Calibri" w:eastAsia="Calibri" w:hAnsi="Calibri" w:cs="Calibri"/>
          <w:b/>
          <w:color w:val="000000" w:themeColor="text1"/>
          <w:sz w:val="24"/>
          <w:szCs w:val="24"/>
          <w:lang w:val="fr-FR"/>
        </w:rPr>
        <w:t xml:space="preserve"> 6</w:t>
      </w:r>
      <w:r w:rsidR="008E0D88" w:rsidRPr="00C74FBD">
        <w:rPr>
          <w:rFonts w:ascii="Calibri" w:eastAsia="Calibri" w:hAnsi="Calibri" w:cs="Calibri"/>
          <w:color w:val="000000" w:themeColor="text1"/>
          <w:sz w:val="24"/>
          <w:szCs w:val="24"/>
          <w:lang w:val="fr-FR"/>
        </w:rPr>
        <w:t xml:space="preserve">. Simulation des coûts, du profit et du revenu pendant dix années. </w:t>
      </w:r>
    </w:p>
    <w:p w14:paraId="5527AF8C"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6E867542" w14:textId="77777777" w:rsidR="008E0D88" w:rsidRPr="00C74FBD" w:rsidRDefault="008E0D88" w:rsidP="008E0D88">
      <w:pPr>
        <w:spacing w:line="240" w:lineRule="auto"/>
        <w:rPr>
          <w:rFonts w:ascii="Calibri" w:eastAsia="Calibri" w:hAnsi="Calibri" w:cs="Calibri"/>
          <w:b/>
          <w:color w:val="000000" w:themeColor="text1"/>
          <w:sz w:val="24"/>
          <w:szCs w:val="24"/>
          <w:u w:val="single"/>
          <w:lang w:val="fr-FR"/>
        </w:rPr>
      </w:pPr>
      <w:r w:rsidRPr="00C74FBD">
        <w:rPr>
          <w:rFonts w:ascii="Calibri" w:eastAsia="Calibri" w:hAnsi="Calibri" w:cs="Calibri"/>
          <w:b/>
          <w:color w:val="000000" w:themeColor="text1"/>
          <w:sz w:val="24"/>
          <w:szCs w:val="24"/>
          <w:u w:val="single"/>
          <w:lang w:val="fr-FR"/>
        </w:rPr>
        <w:t>Conclusions</w:t>
      </w:r>
    </w:p>
    <w:p w14:paraId="374D584B" w14:textId="77777777" w:rsidR="008E0D88" w:rsidRPr="00C74FBD" w:rsidRDefault="008E0D88" w:rsidP="008E0D88">
      <w:pPr>
        <w:spacing w:line="240" w:lineRule="auto"/>
        <w:rPr>
          <w:rFonts w:ascii="Calibri" w:eastAsia="Calibri" w:hAnsi="Calibri" w:cs="Calibri"/>
          <w:color w:val="000000" w:themeColor="text1"/>
          <w:sz w:val="24"/>
          <w:szCs w:val="24"/>
          <w:lang w:val="fr-FR"/>
        </w:rPr>
      </w:pPr>
      <w:r w:rsidRPr="00C74FBD">
        <w:rPr>
          <w:rFonts w:ascii="Calibri" w:eastAsia="Calibri" w:hAnsi="Calibri" w:cs="Calibri"/>
          <w:color w:val="000000" w:themeColor="text1"/>
          <w:sz w:val="24"/>
          <w:szCs w:val="24"/>
          <w:lang w:val="fr-FR"/>
        </w:rPr>
        <w:t xml:space="preserve">Le dernier scénario montre qu’après cinq ans, le profit annuel est de 2 088 €. Cela n’est en théorie pas suffisant pour compenser une forte baisse de production de châtaignes à l’avenir, mais cette diversification est compatible avec une culture de châtaignier, rentable et peu chronophage. </w:t>
      </w:r>
    </w:p>
    <w:p w14:paraId="2D40FDB4" w14:textId="77777777" w:rsidR="008E0D88" w:rsidRPr="00C74FBD" w:rsidRDefault="008E0D88" w:rsidP="008E0D88">
      <w:pPr>
        <w:spacing w:line="240" w:lineRule="auto"/>
        <w:rPr>
          <w:rFonts w:ascii="Calibri" w:eastAsia="Calibri" w:hAnsi="Calibri" w:cs="Calibri"/>
          <w:color w:val="000000" w:themeColor="text1"/>
          <w:sz w:val="24"/>
          <w:szCs w:val="24"/>
          <w:lang w:val="fr-FR"/>
        </w:rPr>
      </w:pPr>
    </w:p>
    <w:p w14:paraId="3151AEAB" w14:textId="77777777" w:rsidR="008E0D88" w:rsidRPr="00C74FBD" w:rsidRDefault="008E0D88" w:rsidP="008E0D88">
      <w:pPr>
        <w:spacing w:line="240" w:lineRule="auto"/>
        <w:rPr>
          <w:rFonts w:ascii="Calibri" w:eastAsia="Calibri" w:hAnsi="Calibri" w:cs="Calibri"/>
          <w:b/>
          <w:color w:val="000000" w:themeColor="text1"/>
          <w:sz w:val="24"/>
          <w:szCs w:val="24"/>
          <w:lang w:val="fr-FR"/>
        </w:rPr>
      </w:pPr>
      <w:r w:rsidRPr="00C74FBD">
        <w:rPr>
          <w:rFonts w:ascii="Calibri" w:eastAsia="Calibri" w:hAnsi="Calibri" w:cs="Calibri"/>
          <w:color w:val="000000" w:themeColor="text1"/>
          <w:sz w:val="24"/>
          <w:szCs w:val="24"/>
          <w:lang w:val="fr-FR"/>
        </w:rPr>
        <w:t xml:space="preserve">De plus, en particulier dans le cas d’une entreprise familiale, il est possible de réaliser cette culture à plus grande échelle, ce qui permet évidemment de réaliser des économies d’échelle en temps et en argent. </w:t>
      </w:r>
    </w:p>
    <w:p w14:paraId="25A6AC84" w14:textId="77777777" w:rsidR="008E0D88" w:rsidRPr="00C74FBD" w:rsidRDefault="008E0D88" w:rsidP="008E0D88">
      <w:pPr>
        <w:spacing w:line="240" w:lineRule="auto"/>
        <w:rPr>
          <w:rFonts w:ascii="Calibri" w:eastAsia="Calibri" w:hAnsi="Calibri" w:cs="Calibri"/>
          <w:b/>
          <w:color w:val="000000" w:themeColor="text1"/>
          <w:lang w:val="fr-FR"/>
        </w:rPr>
      </w:pPr>
    </w:p>
    <w:p w14:paraId="063507FE" w14:textId="77777777" w:rsidR="008E0D88" w:rsidRPr="00C74FBD" w:rsidRDefault="008E0D88" w:rsidP="008E0D88">
      <w:pPr>
        <w:spacing w:line="240" w:lineRule="auto"/>
        <w:jc w:val="center"/>
        <w:rPr>
          <w:rFonts w:ascii="Calibri" w:eastAsia="Calibri" w:hAnsi="Calibri" w:cs="Calibri"/>
          <w:b/>
          <w:color w:val="000000" w:themeColor="text1"/>
          <w:lang w:val="fr-FR"/>
        </w:rPr>
      </w:pPr>
      <w:r w:rsidRPr="00C74FBD">
        <w:rPr>
          <w:rFonts w:ascii="Calibri" w:eastAsia="Calibri" w:hAnsi="Calibri" w:cs="Calibri"/>
          <w:b/>
          <w:noProof/>
          <w:color w:val="000000" w:themeColor="text1"/>
          <w:lang w:val="fr-FR"/>
        </w:rPr>
        <w:drawing>
          <wp:inline distT="114300" distB="114300" distL="114300" distR="114300" wp14:anchorId="7A0B36E0" wp14:editId="1B4532CD">
            <wp:extent cx="7913425" cy="2826588"/>
            <wp:effectExtent l="3492" t="0" r="0" b="0"/>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rot="16200000">
                      <a:off x="0" y="0"/>
                      <a:ext cx="7925025" cy="2830731"/>
                    </a:xfrm>
                    <a:prstGeom prst="rect">
                      <a:avLst/>
                    </a:prstGeom>
                    <a:ln/>
                  </pic:spPr>
                </pic:pic>
              </a:graphicData>
            </a:graphic>
          </wp:inline>
        </w:drawing>
      </w:r>
    </w:p>
    <w:p w14:paraId="3B804C0D" w14:textId="77777777" w:rsidR="008E0D88" w:rsidRPr="00C74FBD" w:rsidRDefault="008E0D88" w:rsidP="008E0D88">
      <w:pPr>
        <w:spacing w:line="240" w:lineRule="auto"/>
        <w:jc w:val="center"/>
        <w:rPr>
          <w:rFonts w:ascii="Calibri" w:eastAsia="Calibri" w:hAnsi="Calibri" w:cs="Calibri"/>
          <w:b/>
          <w:color w:val="000000" w:themeColor="text1"/>
          <w:lang w:val="fr-FR"/>
        </w:rPr>
      </w:pPr>
    </w:p>
    <w:p w14:paraId="43F27214" w14:textId="77777777" w:rsidR="008E0D88" w:rsidRDefault="00C74FBD" w:rsidP="008E0D88">
      <w:pPr>
        <w:spacing w:line="240" w:lineRule="auto"/>
        <w:rPr>
          <w:rFonts w:ascii="Calibri" w:eastAsia="Calibri" w:hAnsi="Calibri" w:cs="Calibri"/>
          <w:color w:val="000000" w:themeColor="text1"/>
          <w:sz w:val="24"/>
          <w:szCs w:val="24"/>
          <w:lang w:val="fr-FR"/>
        </w:rPr>
      </w:pPr>
      <w:r>
        <w:rPr>
          <w:rFonts w:ascii="Calibri" w:eastAsia="Calibri" w:hAnsi="Calibri" w:cs="Calibri"/>
          <w:b/>
          <w:color w:val="000000" w:themeColor="text1"/>
          <w:sz w:val="24"/>
          <w:szCs w:val="24"/>
          <w:lang w:val="fr-FR"/>
        </w:rPr>
        <w:t>Image</w:t>
      </w:r>
      <w:r w:rsidR="008E0D88" w:rsidRPr="00C74FBD">
        <w:rPr>
          <w:rFonts w:ascii="Calibri" w:eastAsia="Calibri" w:hAnsi="Calibri" w:cs="Calibri"/>
          <w:b/>
          <w:color w:val="000000" w:themeColor="text1"/>
          <w:sz w:val="24"/>
          <w:szCs w:val="24"/>
          <w:lang w:val="fr-FR"/>
        </w:rPr>
        <w:t xml:space="preserve"> 7. </w:t>
      </w:r>
      <w:r w:rsidR="008E0D88" w:rsidRPr="00C74FBD">
        <w:rPr>
          <w:rFonts w:ascii="Calibri" w:eastAsia="Calibri" w:hAnsi="Calibri" w:cs="Calibri"/>
          <w:color w:val="000000" w:themeColor="text1"/>
          <w:sz w:val="24"/>
          <w:szCs w:val="24"/>
          <w:lang w:val="fr-FR"/>
        </w:rPr>
        <w:t xml:space="preserve">Les données utilisées pour cette simulation. Basées sur le travail de </w:t>
      </w:r>
      <w:proofErr w:type="spellStart"/>
      <w:r w:rsidR="008E0D88" w:rsidRPr="00C74FBD">
        <w:rPr>
          <w:rFonts w:ascii="Calibri" w:eastAsia="Calibri" w:hAnsi="Calibri" w:cs="Calibri"/>
          <w:color w:val="000000" w:themeColor="text1"/>
          <w:sz w:val="24"/>
          <w:szCs w:val="24"/>
          <w:lang w:val="fr-FR"/>
        </w:rPr>
        <w:t>Mudge</w:t>
      </w:r>
      <w:proofErr w:type="spellEnd"/>
      <w:r w:rsidR="008E0D88" w:rsidRPr="00C74FBD">
        <w:rPr>
          <w:rFonts w:ascii="Calibri" w:eastAsia="Calibri" w:hAnsi="Calibri" w:cs="Calibri"/>
          <w:color w:val="000000" w:themeColor="text1"/>
          <w:sz w:val="24"/>
          <w:szCs w:val="24"/>
          <w:lang w:val="fr-FR"/>
        </w:rPr>
        <w:t xml:space="preserve"> </w:t>
      </w:r>
      <w:r w:rsidR="008E0D88" w:rsidRPr="00C74FBD">
        <w:rPr>
          <w:rFonts w:ascii="Calibri" w:eastAsia="Calibri" w:hAnsi="Calibri" w:cs="Calibri"/>
          <w:i/>
          <w:color w:val="000000" w:themeColor="text1"/>
          <w:sz w:val="24"/>
          <w:szCs w:val="24"/>
          <w:lang w:val="fr-FR"/>
        </w:rPr>
        <w:t xml:space="preserve">et al. </w:t>
      </w:r>
      <w:r w:rsidR="008E0D88" w:rsidRPr="00C74FBD">
        <w:rPr>
          <w:rFonts w:ascii="Calibri" w:eastAsia="Calibri" w:hAnsi="Calibri" w:cs="Calibri"/>
          <w:color w:val="000000" w:themeColor="text1"/>
          <w:sz w:val="24"/>
          <w:szCs w:val="24"/>
          <w:lang w:val="fr-FR"/>
        </w:rPr>
        <w:t>(2013).</w:t>
      </w:r>
    </w:p>
    <w:p w14:paraId="470F3D8F" w14:textId="77777777" w:rsidR="00C74FBD" w:rsidRDefault="00C74FBD" w:rsidP="008E0D88">
      <w:pPr>
        <w:spacing w:line="240" w:lineRule="auto"/>
        <w:rPr>
          <w:rFonts w:ascii="Calibri" w:eastAsia="Calibri" w:hAnsi="Calibri" w:cs="Calibri"/>
          <w:color w:val="000000" w:themeColor="text1"/>
          <w:sz w:val="24"/>
          <w:szCs w:val="24"/>
          <w:lang w:val="fr-FR"/>
        </w:rPr>
      </w:pPr>
    </w:p>
    <w:p w14:paraId="2EB97E0D" w14:textId="77777777" w:rsidR="00C74FBD" w:rsidRPr="00C74FBD" w:rsidRDefault="00C74FBD" w:rsidP="008E0D88">
      <w:pPr>
        <w:spacing w:line="240" w:lineRule="auto"/>
        <w:rPr>
          <w:rFonts w:ascii="Calibri" w:eastAsia="Calibri" w:hAnsi="Calibri" w:cs="Calibri"/>
          <w:b/>
          <w:color w:val="000000" w:themeColor="text1"/>
          <w:sz w:val="40"/>
          <w:szCs w:val="24"/>
          <w:lang w:val="fr-FR"/>
        </w:rPr>
      </w:pPr>
      <w:r w:rsidRPr="00C74FBD">
        <w:rPr>
          <w:rFonts w:ascii="Calibri" w:eastAsia="Calibri" w:hAnsi="Calibri" w:cs="Calibri"/>
          <w:b/>
          <w:color w:val="000000" w:themeColor="text1"/>
          <w:sz w:val="40"/>
          <w:szCs w:val="24"/>
          <w:lang w:val="fr-FR"/>
        </w:rPr>
        <w:t>Bibliographie</w:t>
      </w:r>
    </w:p>
    <w:p w14:paraId="1D25902B" w14:textId="77777777" w:rsidR="008E0D88" w:rsidRPr="00C74FBD" w:rsidRDefault="008E0D88" w:rsidP="008E0D88">
      <w:pPr>
        <w:spacing w:line="240" w:lineRule="auto"/>
        <w:rPr>
          <w:rFonts w:ascii="Calibri" w:eastAsia="Calibri" w:hAnsi="Calibri" w:cs="Calibri"/>
          <w:b/>
          <w:color w:val="000000" w:themeColor="text1"/>
          <w:lang w:val="fr-FR"/>
        </w:rPr>
      </w:pPr>
    </w:p>
    <w:p w14:paraId="4518741F" w14:textId="77777777" w:rsidR="00C74FBD" w:rsidRPr="001E6179" w:rsidRDefault="00C74FBD" w:rsidP="00C74FBD">
      <w:pPr>
        <w:spacing w:line="240" w:lineRule="auto"/>
        <w:rPr>
          <w:rFonts w:ascii="Calibri" w:eastAsia="Calibri" w:hAnsi="Calibri" w:cs="Calibri"/>
          <w:color w:val="000000" w:themeColor="text1"/>
          <w:sz w:val="24"/>
          <w:szCs w:val="24"/>
        </w:rPr>
      </w:pPr>
      <w:r w:rsidRPr="001E6179">
        <w:rPr>
          <w:rFonts w:ascii="Calibri" w:eastAsia="Calibri" w:hAnsi="Calibri" w:cs="Calibri"/>
          <w:color w:val="000000" w:themeColor="text1"/>
          <w:sz w:val="24"/>
          <w:szCs w:val="24"/>
        </w:rPr>
        <w:t xml:space="preserve">Mudge, K., Matthews, A., Waterman, B., Hilshey, B., Sierigk, S., Laskovki, N., Rockcastle, J., Rockcastle, S. et Gabriel, S. (2013) </w:t>
      </w:r>
      <w:r w:rsidRPr="001E6179">
        <w:rPr>
          <w:rFonts w:ascii="Calibri" w:eastAsia="Calibri" w:hAnsi="Calibri" w:cs="Calibri"/>
          <w:i/>
          <w:color w:val="000000" w:themeColor="text1"/>
          <w:sz w:val="24"/>
          <w:szCs w:val="24"/>
        </w:rPr>
        <w:t>Best management practices for log-based shiitake cultivation in the northeastern united states</w:t>
      </w:r>
      <w:r w:rsidRPr="001E6179">
        <w:rPr>
          <w:rFonts w:ascii="Calibri" w:eastAsia="Calibri" w:hAnsi="Calibri" w:cs="Calibri"/>
          <w:color w:val="000000" w:themeColor="text1"/>
          <w:sz w:val="24"/>
          <w:szCs w:val="24"/>
        </w:rPr>
        <w:t xml:space="preserve">. Source : </w:t>
      </w:r>
      <w:hyperlink r:id="rId13">
        <w:r w:rsidRPr="001E6179">
          <w:rPr>
            <w:rFonts w:ascii="Calibri" w:eastAsia="Calibri" w:hAnsi="Calibri" w:cs="Calibri"/>
            <w:color w:val="000000" w:themeColor="text1"/>
            <w:sz w:val="24"/>
            <w:szCs w:val="24"/>
            <w:u w:val="single"/>
          </w:rPr>
          <w:t>https://www.uvm.edu/sites/default/files/media/ShiitakeGuide.pdf</w:t>
        </w:r>
      </w:hyperlink>
      <w:r w:rsidRPr="001E6179">
        <w:rPr>
          <w:rFonts w:ascii="Calibri" w:eastAsia="Calibri" w:hAnsi="Calibri" w:cs="Calibri"/>
          <w:color w:val="000000" w:themeColor="text1"/>
          <w:sz w:val="24"/>
          <w:szCs w:val="24"/>
        </w:rPr>
        <w:t xml:space="preserve"> (Consulté le 15 février 2020).</w:t>
      </w:r>
    </w:p>
    <w:p w14:paraId="562BB36F" w14:textId="77777777" w:rsidR="007733E5" w:rsidRDefault="002A063F">
      <w:pPr>
        <w:rPr>
          <w:lang w:val="fr-FR"/>
        </w:rPr>
      </w:pPr>
    </w:p>
    <w:p w14:paraId="658F91EC" w14:textId="77777777" w:rsidR="00C74FBD" w:rsidRPr="001E6179" w:rsidRDefault="00C74FBD" w:rsidP="00C74FBD">
      <w:pPr>
        <w:spacing w:line="240" w:lineRule="auto"/>
        <w:rPr>
          <w:rFonts w:ascii="Calibri" w:eastAsia="Calibri" w:hAnsi="Calibri" w:cs="Calibri"/>
          <w:color w:val="000000" w:themeColor="text1"/>
          <w:sz w:val="24"/>
          <w:szCs w:val="24"/>
        </w:rPr>
      </w:pPr>
      <w:r w:rsidRPr="001E6179">
        <w:rPr>
          <w:rFonts w:ascii="Calibri" w:eastAsia="Calibri" w:hAnsi="Calibri" w:cs="Calibri"/>
          <w:color w:val="000000" w:themeColor="text1"/>
          <w:sz w:val="24"/>
          <w:szCs w:val="24"/>
        </w:rPr>
        <w:t xml:space="preserve">Sabota, C. (2007) </w:t>
      </w:r>
      <w:r w:rsidRPr="001E6179">
        <w:rPr>
          <w:rFonts w:ascii="Calibri" w:eastAsia="Calibri" w:hAnsi="Calibri" w:cs="Calibri"/>
          <w:i/>
          <w:color w:val="000000" w:themeColor="text1"/>
          <w:sz w:val="24"/>
          <w:szCs w:val="24"/>
        </w:rPr>
        <w:t>Shiitake Mushroom Production On Logs.</w:t>
      </w:r>
      <w:r w:rsidRPr="001E6179">
        <w:rPr>
          <w:rFonts w:ascii="Calibri" w:eastAsia="Calibri" w:hAnsi="Calibri" w:cs="Calibri"/>
          <w:color w:val="000000" w:themeColor="text1"/>
          <w:sz w:val="24"/>
          <w:szCs w:val="24"/>
        </w:rPr>
        <w:t xml:space="preserve"> Source : </w:t>
      </w:r>
      <w:hyperlink r:id="rId14">
        <w:r w:rsidRPr="001E6179">
          <w:rPr>
            <w:rFonts w:ascii="Calibri" w:eastAsia="Calibri" w:hAnsi="Calibri" w:cs="Calibri"/>
            <w:color w:val="000000" w:themeColor="text1"/>
            <w:sz w:val="24"/>
            <w:szCs w:val="24"/>
            <w:u w:val="single"/>
          </w:rPr>
          <w:t>https://www.mushroomcompany.com/resources/shiitake/ala-logs.pdf</w:t>
        </w:r>
      </w:hyperlink>
      <w:r w:rsidRPr="001E6179">
        <w:rPr>
          <w:rFonts w:ascii="Calibri" w:eastAsia="Calibri" w:hAnsi="Calibri" w:cs="Calibri"/>
          <w:color w:val="000000" w:themeColor="text1"/>
          <w:sz w:val="24"/>
          <w:szCs w:val="24"/>
        </w:rPr>
        <w:t xml:space="preserve"> (Consulté le 10 février 2020).</w:t>
      </w:r>
    </w:p>
    <w:p w14:paraId="4FDDFA74" w14:textId="77777777" w:rsidR="00C74FBD" w:rsidRDefault="00C74FBD">
      <w:pPr>
        <w:rPr>
          <w:lang w:val="fr-FR"/>
        </w:rPr>
      </w:pPr>
    </w:p>
    <w:p w14:paraId="11DE0750" w14:textId="77777777" w:rsidR="00C74FBD" w:rsidRPr="001E6179" w:rsidRDefault="00C74FBD" w:rsidP="00C74FBD">
      <w:pPr>
        <w:spacing w:line="240" w:lineRule="auto"/>
        <w:rPr>
          <w:rFonts w:ascii="Calibri" w:eastAsia="Calibri" w:hAnsi="Calibri" w:cs="Calibri"/>
          <w:color w:val="000000" w:themeColor="text1"/>
          <w:sz w:val="24"/>
          <w:szCs w:val="24"/>
        </w:rPr>
      </w:pPr>
      <w:r w:rsidRPr="001E6179">
        <w:rPr>
          <w:rFonts w:ascii="Calibri" w:eastAsia="Calibri" w:hAnsi="Calibri" w:cs="Calibri"/>
          <w:color w:val="000000" w:themeColor="text1"/>
          <w:sz w:val="24"/>
          <w:szCs w:val="24"/>
        </w:rPr>
        <w:t xml:space="preserve">Szymanski, M., Hill, D. et Woods, T. (2003) </w:t>
      </w:r>
      <w:r w:rsidRPr="001E6179">
        <w:rPr>
          <w:rFonts w:ascii="Calibri" w:eastAsia="Calibri" w:hAnsi="Calibri" w:cs="Calibri"/>
          <w:i/>
          <w:color w:val="000000" w:themeColor="text1"/>
          <w:sz w:val="24"/>
          <w:szCs w:val="24"/>
        </w:rPr>
        <w:t>Potential profits from a small-scale shiitake enterprise</w:t>
      </w:r>
      <w:r w:rsidRPr="001E6179">
        <w:rPr>
          <w:rFonts w:ascii="Calibri" w:eastAsia="Calibri" w:hAnsi="Calibri" w:cs="Calibri"/>
          <w:color w:val="000000" w:themeColor="text1"/>
          <w:sz w:val="24"/>
          <w:szCs w:val="24"/>
        </w:rPr>
        <w:t>. Source :</w:t>
      </w:r>
      <w:hyperlink r:id="rId15">
        <w:r w:rsidRPr="001E6179">
          <w:rPr>
            <w:rFonts w:ascii="Calibri" w:eastAsia="Calibri" w:hAnsi="Calibri" w:cs="Calibri"/>
            <w:color w:val="000000" w:themeColor="text1"/>
            <w:sz w:val="24"/>
            <w:szCs w:val="24"/>
          </w:rPr>
          <w:t xml:space="preserve"> </w:t>
        </w:r>
      </w:hyperlink>
      <w:hyperlink r:id="rId16">
        <w:r w:rsidRPr="001E6179">
          <w:rPr>
            <w:rFonts w:ascii="Calibri" w:eastAsia="Calibri" w:hAnsi="Calibri" w:cs="Calibri"/>
            <w:color w:val="000000" w:themeColor="text1"/>
            <w:sz w:val="24"/>
            <w:szCs w:val="24"/>
            <w:u w:val="single"/>
          </w:rPr>
          <w:t>http://www2.ca.uky.edu/agcomm/pubs/for/for88/for88.pdf</w:t>
        </w:r>
      </w:hyperlink>
      <w:r w:rsidRPr="001E6179">
        <w:rPr>
          <w:rFonts w:ascii="Calibri" w:eastAsia="Calibri" w:hAnsi="Calibri" w:cs="Calibri"/>
          <w:color w:val="000000" w:themeColor="text1"/>
          <w:sz w:val="24"/>
          <w:szCs w:val="24"/>
        </w:rPr>
        <w:t xml:space="preserve"> (Consulté le 17 février 2020).</w:t>
      </w:r>
    </w:p>
    <w:p w14:paraId="0DCB535E" w14:textId="77777777" w:rsidR="00C74FBD" w:rsidRPr="00C74FBD" w:rsidRDefault="00C74FBD">
      <w:pPr>
        <w:rPr>
          <w:lang w:val="fr-FR"/>
        </w:rPr>
      </w:pPr>
    </w:p>
    <w:sectPr w:rsidR="00C74FBD" w:rsidRPr="00C74FBD" w:rsidSect="00B85F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B6047"/>
    <w:multiLevelType w:val="multilevel"/>
    <w:tmpl w:val="B87AC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8C31E35"/>
    <w:multiLevelType w:val="multilevel"/>
    <w:tmpl w:val="1E169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88"/>
    <w:rsid w:val="0000518C"/>
    <w:rsid w:val="0003146C"/>
    <w:rsid w:val="0003191B"/>
    <w:rsid w:val="00092790"/>
    <w:rsid w:val="000A5E1D"/>
    <w:rsid w:val="00101C74"/>
    <w:rsid w:val="001038F0"/>
    <w:rsid w:val="00131E36"/>
    <w:rsid w:val="00175868"/>
    <w:rsid w:val="00183328"/>
    <w:rsid w:val="001A4291"/>
    <w:rsid w:val="001E7739"/>
    <w:rsid w:val="00201B1F"/>
    <w:rsid w:val="002A063F"/>
    <w:rsid w:val="00327F48"/>
    <w:rsid w:val="00336A76"/>
    <w:rsid w:val="003630AF"/>
    <w:rsid w:val="00371DF6"/>
    <w:rsid w:val="00387C52"/>
    <w:rsid w:val="0042023F"/>
    <w:rsid w:val="00442A34"/>
    <w:rsid w:val="00526A93"/>
    <w:rsid w:val="00540FAE"/>
    <w:rsid w:val="005E10E5"/>
    <w:rsid w:val="00643B81"/>
    <w:rsid w:val="0066202B"/>
    <w:rsid w:val="006679B1"/>
    <w:rsid w:val="0067121A"/>
    <w:rsid w:val="0068515F"/>
    <w:rsid w:val="00733C84"/>
    <w:rsid w:val="007B58F7"/>
    <w:rsid w:val="007C566D"/>
    <w:rsid w:val="008C2C42"/>
    <w:rsid w:val="008D162D"/>
    <w:rsid w:val="008D1F17"/>
    <w:rsid w:val="008D24CD"/>
    <w:rsid w:val="008E0D88"/>
    <w:rsid w:val="008F25BE"/>
    <w:rsid w:val="008F53F7"/>
    <w:rsid w:val="008F5CB3"/>
    <w:rsid w:val="00912AA0"/>
    <w:rsid w:val="00932EB6"/>
    <w:rsid w:val="00985A27"/>
    <w:rsid w:val="009A3151"/>
    <w:rsid w:val="009E25AD"/>
    <w:rsid w:val="00A5748F"/>
    <w:rsid w:val="00A63AD1"/>
    <w:rsid w:val="00A72CAF"/>
    <w:rsid w:val="00A734EF"/>
    <w:rsid w:val="00AA6E0B"/>
    <w:rsid w:val="00AC7115"/>
    <w:rsid w:val="00B53EF0"/>
    <w:rsid w:val="00B85F18"/>
    <w:rsid w:val="00BB33DD"/>
    <w:rsid w:val="00C62733"/>
    <w:rsid w:val="00C74FBD"/>
    <w:rsid w:val="00CD4A84"/>
    <w:rsid w:val="00D2369F"/>
    <w:rsid w:val="00D34003"/>
    <w:rsid w:val="00D419FD"/>
    <w:rsid w:val="00D82E8F"/>
    <w:rsid w:val="00E30669"/>
    <w:rsid w:val="00E306AD"/>
    <w:rsid w:val="00E97BFE"/>
    <w:rsid w:val="00EE5A7F"/>
    <w:rsid w:val="00EE6915"/>
    <w:rsid w:val="00F04017"/>
    <w:rsid w:val="00F1094D"/>
    <w:rsid w:val="00F64686"/>
    <w:rsid w:val="00F711DB"/>
    <w:rsid w:val="00F9211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E4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0D88"/>
    <w:pPr>
      <w:spacing w:line="276" w:lineRule="auto"/>
    </w:pPr>
    <w:rPr>
      <w:rFonts w:ascii="Arial" w:eastAsia="Arial" w:hAnsi="Arial" w:cs="Arial"/>
      <w:sz w:val="22"/>
      <w:szCs w:val="22"/>
      <w:lang w:va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4">
    <w:name w:val="Grid Table 5 Dark Accent 4"/>
    <w:basedOn w:val="TableNormal"/>
    <w:uiPriority w:val="50"/>
    <w:rsid w:val="008E0D88"/>
    <w:rPr>
      <w:rFonts w:ascii="Arial" w:eastAsia="Arial" w:hAnsi="Arial" w:cs="Arial"/>
      <w:sz w:val="22"/>
      <w:szCs w:val="22"/>
      <w:lang w:val="nl"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image" Target="media/image5.png"/><Relationship Id="rId13" Type="http://schemas.openxmlformats.org/officeDocument/2006/relationships/hyperlink" Target="https://www.uvm.edu/sites/default/files/media/ShiitakeGuide.pdf" TargetMode="External"/><Relationship Id="rId14" Type="http://schemas.openxmlformats.org/officeDocument/2006/relationships/hyperlink" Target="https://www.mushroomcompany.com/resources/shiitake/ala-logs.pdf" TargetMode="External"/><Relationship Id="rId15" Type="http://schemas.openxmlformats.org/officeDocument/2006/relationships/hyperlink" Target="http://www2.ca.uky.edu/agcomm/pubs/for/for88/for88.pdf" TargetMode="External"/><Relationship Id="rId16" Type="http://schemas.openxmlformats.org/officeDocument/2006/relationships/hyperlink" Target="http://www2.ca.uky.edu/agcomm/pubs/for/for88/for88.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Users/niek/Library/Containers/com.microsoft.Excel/Data/Library/Preferences/AutoRecovery/designs%20diversification%20and%20data%20colelction%20framework%20(Autosaved)%20(version%201).xlsb"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Users/niek/Library/Containers/com.microsoft.Excel/Data/Library/Preferences/AutoRecovery/designs%20diversification%20and%20data%20colelction%20framework%20(Autosaved)%20(version%201).xlsb"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Users/niek/Library/Containers/com.microsoft.Excel/Data/Library/Preferences/AutoRecovery/designs%20diversification%20and%20data%20colelction%20framework%20(Autosaved)%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US"/>
              <a:t>La production et la main d'oeuvre de la production de shiitake</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'shiitake (francais)'!$A$97</c:f>
              <c:strCache>
                <c:ptCount val="1"/>
                <c:pt idx="0">
                  <c:v>Main d'oeuvre nécessaire (heures par an)</c:v>
                </c:pt>
              </c:strCache>
            </c:strRef>
          </c:tx>
          <c:spPr>
            <a:ln w="28575" cap="rnd">
              <a:solidFill>
                <a:schemeClr val="accent1"/>
              </a:solidFill>
              <a:round/>
            </a:ln>
            <a:effectLst/>
          </c:spPr>
          <c:marker>
            <c:symbol val="none"/>
          </c:marker>
          <c:cat>
            <c:numRef>
              <c:f>'shiitake (francais)'!$B$96:$K$96</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'shiitake (francais)'!$B$97:$K$97</c:f>
              <c:numCache>
                <c:formatCode>General</c:formatCode>
                <c:ptCount val="10"/>
                <c:pt idx="0">
                  <c:v>57.0</c:v>
                </c:pt>
                <c:pt idx="1">
                  <c:v>84.0</c:v>
                </c:pt>
                <c:pt idx="2">
                  <c:v>112.0</c:v>
                </c:pt>
                <c:pt idx="3">
                  <c:v>125.0</c:v>
                </c:pt>
                <c:pt idx="4">
                  <c:v>152.0</c:v>
                </c:pt>
                <c:pt idx="5">
                  <c:v>152.0</c:v>
                </c:pt>
                <c:pt idx="6">
                  <c:v>152.0</c:v>
                </c:pt>
                <c:pt idx="7">
                  <c:v>152.0</c:v>
                </c:pt>
                <c:pt idx="8">
                  <c:v>152.0</c:v>
                </c:pt>
                <c:pt idx="9">
                  <c:v>152.0</c:v>
                </c:pt>
              </c:numCache>
            </c:numRef>
          </c:val>
          <c:smooth val="0"/>
        </c:ser>
        <c:ser>
          <c:idx val="1"/>
          <c:order val="1"/>
          <c:tx>
            <c:strRef>
              <c:f>'shiitake (francais)'!$A$98</c:f>
              <c:strCache>
                <c:ptCount val="1"/>
                <c:pt idx="0">
                  <c:v>Production de champignons (kg par an)</c:v>
                </c:pt>
              </c:strCache>
            </c:strRef>
          </c:tx>
          <c:spPr>
            <a:ln w="28575" cap="rnd">
              <a:solidFill>
                <a:schemeClr val="accent2"/>
              </a:solidFill>
              <a:round/>
            </a:ln>
            <a:effectLst/>
          </c:spPr>
          <c:marker>
            <c:symbol val="none"/>
          </c:marker>
          <c:cat>
            <c:numRef>
              <c:f>'shiitake (francais)'!$B$96:$K$96</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'shiitake (francais)'!$B$98:$K$98</c:f>
              <c:numCache>
                <c:formatCode>General</c:formatCode>
                <c:ptCount val="10"/>
                <c:pt idx="0">
                  <c:v>0.0</c:v>
                </c:pt>
                <c:pt idx="1">
                  <c:v>46.0</c:v>
                </c:pt>
                <c:pt idx="2">
                  <c:v>90.0</c:v>
                </c:pt>
                <c:pt idx="3">
                  <c:v>133.0</c:v>
                </c:pt>
                <c:pt idx="4">
                  <c:v>175.0</c:v>
                </c:pt>
                <c:pt idx="5">
                  <c:v>175.0</c:v>
                </c:pt>
                <c:pt idx="6">
                  <c:v>175.0</c:v>
                </c:pt>
                <c:pt idx="7">
                  <c:v>175.0</c:v>
                </c:pt>
                <c:pt idx="8">
                  <c:v>175.0</c:v>
                </c:pt>
                <c:pt idx="9">
                  <c:v>175.0</c:v>
                </c:pt>
              </c:numCache>
            </c:numRef>
          </c:val>
          <c:smooth val="0"/>
        </c:ser>
        <c:dLbls>
          <c:showLegendKey val="0"/>
          <c:showVal val="0"/>
          <c:showCatName val="0"/>
          <c:showSerName val="0"/>
          <c:showPercent val="0"/>
          <c:showBubbleSize val="0"/>
        </c:dLbls>
        <c:smooth val="0"/>
        <c:axId val="-311973728"/>
        <c:axId val="-311982416"/>
      </c:lineChart>
      <c:catAx>
        <c:axId val="-31197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crossAx val="-311982416"/>
        <c:crosses val="autoZero"/>
        <c:auto val="1"/>
        <c:lblAlgn val="ctr"/>
        <c:lblOffset val="100"/>
        <c:noMultiLvlLbl val="0"/>
      </c:catAx>
      <c:valAx>
        <c:axId val="-31198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crossAx val="-3119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GB"/>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Coûts annuels, revenu et profit d'une entreprise de bûches de shiitake</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'shiitake (francais)'!$A$41</c:f>
              <c:strCache>
                <c:ptCount val="1"/>
                <c:pt idx="0">
                  <c:v>Coûts annuels (€)</c:v>
                </c:pt>
              </c:strCache>
            </c:strRef>
          </c:tx>
          <c:spPr>
            <a:solidFill>
              <a:schemeClr val="accent6"/>
            </a:solidFill>
            <a:ln>
              <a:noFill/>
            </a:ln>
            <a:effectLst/>
          </c:spPr>
          <c:invertIfNegative val="0"/>
          <c:val>
            <c:numRef>
              <c:f>'shiitake (francais)'!$B$41:$K$41</c:f>
              <c:numCache>
                <c:formatCode>General</c:formatCode>
                <c:ptCount val="10"/>
                <c:pt idx="0">
                  <c:v>1028.0</c:v>
                </c:pt>
                <c:pt idx="1">
                  <c:v>537.0</c:v>
                </c:pt>
                <c:pt idx="2">
                  <c:v>537.0</c:v>
                </c:pt>
                <c:pt idx="3">
                  <c:v>537.0</c:v>
                </c:pt>
                <c:pt idx="4">
                  <c:v>537.0</c:v>
                </c:pt>
                <c:pt idx="5">
                  <c:v>800.0</c:v>
                </c:pt>
                <c:pt idx="6">
                  <c:v>537.0</c:v>
                </c:pt>
                <c:pt idx="7">
                  <c:v>537.0</c:v>
                </c:pt>
                <c:pt idx="8">
                  <c:v>537.0</c:v>
                </c:pt>
                <c:pt idx="9">
                  <c:v>537.0</c:v>
                </c:pt>
              </c:numCache>
            </c:numRef>
          </c:val>
        </c:ser>
        <c:ser>
          <c:idx val="3"/>
          <c:order val="1"/>
          <c:tx>
            <c:strRef>
              <c:f>'shiitake (francais)'!$A$46</c:f>
              <c:strCache>
                <c:ptCount val="1"/>
                <c:pt idx="0">
                  <c:v>Revenu (vendu 10€ le kg) (€)</c:v>
                </c:pt>
              </c:strCache>
            </c:strRef>
          </c:tx>
          <c:spPr>
            <a:solidFill>
              <a:schemeClr val="accent6">
                <a:lumMod val="60000"/>
              </a:schemeClr>
            </a:solidFill>
            <a:ln>
              <a:noFill/>
            </a:ln>
            <a:effectLst/>
          </c:spPr>
          <c:invertIfNegative val="0"/>
          <c:val>
            <c:numRef>
              <c:f>'shiitake (francais)'!$B$46:$K$46</c:f>
              <c:numCache>
                <c:formatCode>General</c:formatCode>
                <c:ptCount val="10"/>
                <c:pt idx="0">
                  <c:v>0.0</c:v>
                </c:pt>
                <c:pt idx="1">
                  <c:v>460.0</c:v>
                </c:pt>
                <c:pt idx="2">
                  <c:v>900.0</c:v>
                </c:pt>
                <c:pt idx="3">
                  <c:v>1330.0</c:v>
                </c:pt>
                <c:pt idx="4">
                  <c:v>1750.0</c:v>
                </c:pt>
                <c:pt idx="5">
                  <c:v>1750.0</c:v>
                </c:pt>
                <c:pt idx="6">
                  <c:v>1750.0</c:v>
                </c:pt>
                <c:pt idx="7">
                  <c:v>1750.0</c:v>
                </c:pt>
                <c:pt idx="8">
                  <c:v>1750.0</c:v>
                </c:pt>
                <c:pt idx="9">
                  <c:v>1750.0</c:v>
                </c:pt>
              </c:numCache>
            </c:numRef>
          </c:val>
        </c:ser>
        <c:ser>
          <c:idx val="4"/>
          <c:order val="2"/>
          <c:tx>
            <c:strRef>
              <c:f>'shiitake (francais)'!$A$47</c:f>
              <c:strCache>
                <c:ptCount val="1"/>
                <c:pt idx="0">
                  <c:v>Profit (€)</c:v>
                </c:pt>
              </c:strCache>
            </c:strRef>
          </c:tx>
          <c:spPr>
            <a:solidFill>
              <a:schemeClr val="accent5">
                <a:lumMod val="60000"/>
              </a:schemeClr>
            </a:solidFill>
            <a:ln>
              <a:noFill/>
            </a:ln>
            <a:effectLst/>
          </c:spPr>
          <c:invertIfNegative val="0"/>
          <c:val>
            <c:numRef>
              <c:f>'shiitake (francais)'!$B$47:$K$47</c:f>
              <c:numCache>
                <c:formatCode>General</c:formatCode>
                <c:ptCount val="10"/>
                <c:pt idx="0">
                  <c:v>-1028.0</c:v>
                </c:pt>
                <c:pt idx="1">
                  <c:v>-77.0</c:v>
                </c:pt>
                <c:pt idx="2">
                  <c:v>363.0</c:v>
                </c:pt>
                <c:pt idx="3">
                  <c:v>793.0</c:v>
                </c:pt>
                <c:pt idx="4">
                  <c:v>1213.0</c:v>
                </c:pt>
                <c:pt idx="5">
                  <c:v>950.0</c:v>
                </c:pt>
                <c:pt idx="6">
                  <c:v>1213.0</c:v>
                </c:pt>
                <c:pt idx="7">
                  <c:v>1213.0</c:v>
                </c:pt>
                <c:pt idx="8">
                  <c:v>1213.0</c:v>
                </c:pt>
                <c:pt idx="9">
                  <c:v>1213.0</c:v>
                </c:pt>
              </c:numCache>
            </c:numRef>
          </c:val>
        </c:ser>
        <c:dLbls>
          <c:showLegendKey val="0"/>
          <c:showVal val="0"/>
          <c:showCatName val="0"/>
          <c:showSerName val="0"/>
          <c:showPercent val="0"/>
          <c:showBubbleSize val="0"/>
        </c:dLbls>
        <c:gapWidth val="219"/>
        <c:overlap val="-27"/>
        <c:axId val="-243477824"/>
        <c:axId val="-243494048"/>
      </c:barChart>
      <c:catAx>
        <c:axId val="-24347782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Temps (années)</a:t>
                </a:r>
              </a:p>
              <a:p>
                <a:pPr>
                  <a:defRPr sz="1200"/>
                </a:pPr>
                <a:endParaRPr lang="en-US" sz="120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crossAx val="-243494048"/>
        <c:crosses val="autoZero"/>
        <c:auto val="1"/>
        <c:lblAlgn val="ctr"/>
        <c:lblOffset val="100"/>
        <c:noMultiLvlLbl val="0"/>
      </c:catAx>
      <c:valAx>
        <c:axId val="-243494048"/>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crossAx val="-24347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Coûts annuels, revenu et profit d'une entreprise de bûches de shiitake</a:t>
            </a:r>
            <a:endParaRPr lang="en-US" baseline="0"/>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'shiitake (francais)'!$A$56</c:f>
              <c:strCache>
                <c:ptCount val="1"/>
                <c:pt idx="0">
                  <c:v>Coûts annuels (€)</c:v>
                </c:pt>
              </c:strCache>
            </c:strRef>
          </c:tx>
          <c:spPr>
            <a:solidFill>
              <a:schemeClr val="accent6"/>
            </a:solidFill>
            <a:ln>
              <a:noFill/>
            </a:ln>
            <a:effectLst/>
          </c:spPr>
          <c:invertIfNegative val="0"/>
          <c:cat>
            <c:numRef>
              <c:f>'shiitake (francais)'!$B$55:$K$55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'shiitake (francais)'!$B$56:$K$56</c:f>
              <c:numCache>
                <c:formatCode>General</c:formatCode>
                <c:ptCount val="10"/>
                <c:pt idx="0">
                  <c:v>1028.0</c:v>
                </c:pt>
                <c:pt idx="1">
                  <c:v>537.0</c:v>
                </c:pt>
                <c:pt idx="2">
                  <c:v>537.0</c:v>
                </c:pt>
                <c:pt idx="3">
                  <c:v>537.0</c:v>
                </c:pt>
                <c:pt idx="4">
                  <c:v>537.0</c:v>
                </c:pt>
                <c:pt idx="5">
                  <c:v>800.0</c:v>
                </c:pt>
                <c:pt idx="6">
                  <c:v>537.0</c:v>
                </c:pt>
                <c:pt idx="7">
                  <c:v>537.0</c:v>
                </c:pt>
                <c:pt idx="8">
                  <c:v>537.0</c:v>
                </c:pt>
                <c:pt idx="9">
                  <c:v>537.0</c:v>
                </c:pt>
              </c:numCache>
            </c:numRef>
          </c:val>
        </c:ser>
        <c:ser>
          <c:idx val="3"/>
          <c:order val="1"/>
          <c:tx>
            <c:strRef>
              <c:f>'shiitake (francais)'!$A$59</c:f>
              <c:strCache>
                <c:ptCount val="1"/>
                <c:pt idx="0">
                  <c:v>Revenu (vendu 15€ le kg) (€)</c:v>
                </c:pt>
              </c:strCache>
            </c:strRef>
          </c:tx>
          <c:spPr>
            <a:solidFill>
              <a:schemeClr val="accent6">
                <a:lumMod val="60000"/>
              </a:schemeClr>
            </a:solidFill>
            <a:ln>
              <a:noFill/>
            </a:ln>
            <a:effectLst/>
          </c:spPr>
          <c:invertIfNegative val="0"/>
          <c:cat>
            <c:numRef>
              <c:f>'shiitake (francais)'!$B$55:$K$55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'shiitake (francais)'!$B$59:$K$59</c:f>
              <c:numCache>
                <c:formatCode>General</c:formatCode>
                <c:ptCount val="10"/>
                <c:pt idx="0">
                  <c:v>0.0</c:v>
                </c:pt>
                <c:pt idx="1">
                  <c:v>690.0</c:v>
                </c:pt>
                <c:pt idx="2">
                  <c:v>1350.0</c:v>
                </c:pt>
                <c:pt idx="3">
                  <c:v>1995.0</c:v>
                </c:pt>
                <c:pt idx="4">
                  <c:v>2625.0</c:v>
                </c:pt>
                <c:pt idx="5">
                  <c:v>2625.0</c:v>
                </c:pt>
                <c:pt idx="6">
                  <c:v>2625.0</c:v>
                </c:pt>
                <c:pt idx="7">
                  <c:v>2625.0</c:v>
                </c:pt>
                <c:pt idx="8">
                  <c:v>2625.0</c:v>
                </c:pt>
                <c:pt idx="9">
                  <c:v>2625.0</c:v>
                </c:pt>
              </c:numCache>
            </c:numRef>
          </c:val>
        </c:ser>
        <c:ser>
          <c:idx val="4"/>
          <c:order val="2"/>
          <c:tx>
            <c:strRef>
              <c:f>'shiitake (francais)'!$A$60</c:f>
              <c:strCache>
                <c:ptCount val="1"/>
                <c:pt idx="0">
                  <c:v>Profit (€)</c:v>
                </c:pt>
              </c:strCache>
            </c:strRef>
          </c:tx>
          <c:spPr>
            <a:solidFill>
              <a:schemeClr val="accent5">
                <a:lumMod val="60000"/>
              </a:schemeClr>
            </a:solidFill>
            <a:ln>
              <a:noFill/>
            </a:ln>
            <a:effectLst/>
          </c:spPr>
          <c:invertIfNegative val="0"/>
          <c:cat>
            <c:numRef>
              <c:f>'shiitake (francais)'!$B$55:$K$55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'shiitake (francais)'!$B$60:$K$60</c:f>
              <c:numCache>
                <c:formatCode>General</c:formatCode>
                <c:ptCount val="10"/>
                <c:pt idx="0">
                  <c:v>-1028.0</c:v>
                </c:pt>
                <c:pt idx="1">
                  <c:v>153.0</c:v>
                </c:pt>
                <c:pt idx="2">
                  <c:v>813.0</c:v>
                </c:pt>
                <c:pt idx="3">
                  <c:v>1458.0</c:v>
                </c:pt>
                <c:pt idx="4">
                  <c:v>2088.0</c:v>
                </c:pt>
                <c:pt idx="5">
                  <c:v>1825.0</c:v>
                </c:pt>
                <c:pt idx="6">
                  <c:v>2088.0</c:v>
                </c:pt>
                <c:pt idx="7">
                  <c:v>2088.0</c:v>
                </c:pt>
                <c:pt idx="8">
                  <c:v>2088.0</c:v>
                </c:pt>
                <c:pt idx="9">
                  <c:v>2088.0</c:v>
                </c:pt>
              </c:numCache>
            </c:numRef>
          </c:val>
        </c:ser>
        <c:dLbls>
          <c:showLegendKey val="0"/>
          <c:showVal val="0"/>
          <c:showCatName val="0"/>
          <c:showSerName val="0"/>
          <c:showPercent val="0"/>
          <c:showBubbleSize val="0"/>
        </c:dLbls>
        <c:gapWidth val="219"/>
        <c:overlap val="-27"/>
        <c:axId val="-250767856"/>
        <c:axId val="-250653440"/>
      </c:barChart>
      <c:catAx>
        <c:axId val="-2507678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Temps (années)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250653440"/>
        <c:crosses val="autoZero"/>
        <c:auto val="1"/>
        <c:lblAlgn val="ctr"/>
        <c:lblOffset val="100"/>
        <c:noMultiLvlLbl val="0"/>
      </c:catAx>
      <c:valAx>
        <c:axId val="-250653440"/>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crossAx val="-25076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GB"/>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1413</Words>
  <Characters>8059</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Pepels, Ger</dc:creator>
  <cp:keywords/>
  <dc:description/>
  <cp:lastModifiedBy>Pepels, Ger</cp:lastModifiedBy>
  <cp:revision>2</cp:revision>
  <dcterms:created xsi:type="dcterms:W3CDTF">2022-01-07T17:41:00Z</dcterms:created>
  <dcterms:modified xsi:type="dcterms:W3CDTF">2022-01-07T17:41:00Z</dcterms:modified>
</cp:coreProperties>
</file>